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6F94" w14:textId="77777777" w:rsidR="004D0D9F" w:rsidRPr="007705E9" w:rsidRDefault="004D0D9F" w:rsidP="004D0D9F">
      <w:pPr>
        <w:rPr>
          <w:rFonts w:ascii="Calibri" w:hAnsi="Calibri" w:cs="Calibri"/>
          <w:sz w:val="44"/>
          <w:szCs w:val="44"/>
        </w:rPr>
      </w:pPr>
    </w:p>
    <w:p w14:paraId="07E25BBB" w14:textId="237B16FA" w:rsidR="005E41BE" w:rsidRPr="0078653C" w:rsidRDefault="00613BF3" w:rsidP="007705E9">
      <w:pPr>
        <w:ind w:left="-709" w:right="-567"/>
        <w:rPr>
          <w:rFonts w:ascii="Calibri" w:hAnsi="Calibri" w:cs="Calibri"/>
          <w:b/>
          <w:noProof/>
          <w:sz w:val="44"/>
          <w:szCs w:val="44"/>
          <w:lang w:eastAsia="de-DE"/>
        </w:rPr>
      </w:pPr>
      <w:r>
        <w:rPr>
          <w:rFonts w:ascii="Calibri" w:hAnsi="Calibri" w:cs="Calibri"/>
          <w:b/>
          <w:noProof/>
          <w:sz w:val="44"/>
          <w:szCs w:val="44"/>
          <w:lang w:eastAsia="de-DE"/>
        </w:rPr>
        <w:t>planfix light</w:t>
      </w:r>
    </w:p>
    <w:p w14:paraId="11E5DC0B" w14:textId="04B39952" w:rsidR="0078653C" w:rsidRPr="0078653C" w:rsidRDefault="00613BF3" w:rsidP="007705E9">
      <w:pPr>
        <w:ind w:left="-709" w:right="-567"/>
        <w:rPr>
          <w:rFonts w:ascii="Calibri" w:hAnsi="Calibri" w:cs="Calibri"/>
          <w:noProof/>
          <w:sz w:val="30"/>
          <w:szCs w:val="30"/>
          <w:lang w:eastAsia="de-DE"/>
        </w:rPr>
      </w:pPr>
      <w:r>
        <w:rPr>
          <w:rFonts w:ascii="Calibri" w:hAnsi="Calibri" w:cs="Calibri"/>
          <w:noProof/>
          <w:sz w:val="30"/>
          <w:szCs w:val="30"/>
          <w:lang w:eastAsia="de-DE"/>
        </w:rPr>
        <w:t>Gebundene Schüttung</w:t>
      </w:r>
    </w:p>
    <w:p w14:paraId="3A3753EF" w14:textId="29AB8253" w:rsidR="00514FD1" w:rsidRPr="00AE600E" w:rsidRDefault="00613BF3" w:rsidP="000C060A">
      <w:pPr>
        <w:ind w:left="-709" w:right="-567"/>
        <w:rPr>
          <w:rFonts w:ascii="Calibri" w:hAnsi="Calibri" w:cs="Calibri"/>
          <w:noProof/>
          <w:lang w:eastAsia="de-DE"/>
        </w:rPr>
      </w:pPr>
      <w:r>
        <w:rPr>
          <w:rFonts w:ascii="Calibri" w:hAnsi="Calibri" w:cs="Calibri"/>
          <w:noProof/>
          <w:lang w:eastAsia="de-DE"/>
        </w:rPr>
        <w:t>Mineralisch gebundene, schnell abbindende Ausgleichsschüttung</w:t>
      </w:r>
    </w:p>
    <w:p w14:paraId="779BCBAA" w14:textId="77777777" w:rsidR="00866AD2" w:rsidRPr="007705E9" w:rsidRDefault="00866AD2" w:rsidP="009E3CFA">
      <w:pPr>
        <w:ind w:left="-426" w:right="-567"/>
        <w:rPr>
          <w:rFonts w:ascii="Calibri" w:hAnsi="Calibri" w:cs="Calibri"/>
          <w:noProof/>
          <w:sz w:val="44"/>
          <w:szCs w:val="44"/>
          <w:lang w:eastAsia="de-DE"/>
        </w:rPr>
      </w:pPr>
    </w:p>
    <w:tbl>
      <w:tblPr>
        <w:tblStyle w:val="Tabellenraster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024E0D" w:rsidRPr="00737391" w14:paraId="12CB9640" w14:textId="77777777" w:rsidTr="00F40FDA">
        <w:tc>
          <w:tcPr>
            <w:tcW w:w="11340" w:type="dxa"/>
            <w:shd w:val="clear" w:color="auto" w:fill="595959" w:themeFill="text1" w:themeFillTint="A6"/>
          </w:tcPr>
          <w:p w14:paraId="2EE142C7" w14:textId="77777777" w:rsidR="00024E0D" w:rsidRPr="00737391" w:rsidRDefault="001533E5" w:rsidP="001533E5">
            <w:pPr>
              <w:spacing w:before="80" w:after="80" w:line="259" w:lineRule="auto"/>
              <w:ind w:right="-108"/>
              <w:rPr>
                <w:rFonts w:ascii="Calibri" w:hAnsi="Calibri" w:cs="Calibri"/>
                <w:b/>
                <w:smallCaps/>
                <w:noProof/>
                <w:color w:val="FFFF00"/>
                <w:lang w:eastAsia="de-DE"/>
              </w:rPr>
            </w:pPr>
            <w:r>
              <w:rPr>
                <w:rFonts w:ascii="Calibri" w:hAnsi="Calibri" w:cs="Calibri"/>
                <w:b/>
                <w:smallCaps/>
                <w:noProof/>
                <w:color w:val="FFFF00"/>
                <w:lang w:eastAsia="de-DE"/>
              </w:rPr>
              <w:t>Übersicht Produktbewertung</w:t>
            </w:r>
          </w:p>
        </w:tc>
      </w:tr>
    </w:tbl>
    <w:p w14:paraId="274FD371" w14:textId="77777777" w:rsidR="00024E0D" w:rsidRPr="00737391" w:rsidRDefault="00024E0D" w:rsidP="00024E0D">
      <w:pPr>
        <w:ind w:left="-425" w:right="-567"/>
        <w:rPr>
          <w:rFonts w:ascii="Calibri" w:hAnsi="Calibri" w:cs="Calibri"/>
          <w:noProof/>
          <w:sz w:val="10"/>
          <w:szCs w:val="10"/>
          <w:lang w:eastAsia="de-DE"/>
        </w:rPr>
      </w:pPr>
    </w:p>
    <w:tbl>
      <w:tblPr>
        <w:tblStyle w:val="Tabellenraster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83"/>
        <w:gridCol w:w="6804"/>
      </w:tblGrid>
      <w:tr w:rsidR="00B25FCB" w:rsidRPr="00742B37" w14:paraId="6A525250" w14:textId="77777777" w:rsidTr="00742B37">
        <w:tc>
          <w:tcPr>
            <w:tcW w:w="3545" w:type="dxa"/>
            <w:tcBorders>
              <w:bottom w:val="single" w:sz="8" w:space="0" w:color="595959" w:themeColor="text1" w:themeTint="A6"/>
            </w:tcBorders>
          </w:tcPr>
          <w:p w14:paraId="3C6F66C0" w14:textId="77777777" w:rsidR="00B25FCB" w:rsidRPr="00742B37" w:rsidRDefault="00B25FCB" w:rsidP="00742B37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lang w:eastAsia="de-DE"/>
              </w:rPr>
            </w:pPr>
            <w:r w:rsidRPr="00742B37">
              <w:rPr>
                <w:rFonts w:ascii="Calibri" w:hAnsi="Calibri" w:cs="Calibri"/>
                <w:b/>
                <w:noProof/>
                <w:color w:val="595959" w:themeColor="text1" w:themeTint="A6"/>
                <w:lang w:eastAsia="de-DE"/>
              </w:rPr>
              <w:t xml:space="preserve">Zertifizierungssystem | </w:t>
            </w:r>
            <w:r w:rsidR="00742B37">
              <w:rPr>
                <w:rFonts w:ascii="Calibri" w:hAnsi="Calibri" w:cs="Calibri"/>
                <w:b/>
                <w:noProof/>
                <w:color w:val="595959" w:themeColor="text1" w:themeTint="A6"/>
                <w:lang w:eastAsia="de-DE"/>
              </w:rPr>
              <w:t>Kriterium</w:t>
            </w:r>
          </w:p>
        </w:tc>
        <w:tc>
          <w:tcPr>
            <w:tcW w:w="283" w:type="dxa"/>
            <w:tcBorders>
              <w:bottom w:val="single" w:sz="8" w:space="0" w:color="595959" w:themeColor="text1" w:themeTint="A6"/>
            </w:tcBorders>
          </w:tcPr>
          <w:p w14:paraId="18C59F48" w14:textId="77777777" w:rsidR="00B25FCB" w:rsidRPr="00742B37" w:rsidRDefault="00B25FCB" w:rsidP="00F40FDA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lang w:eastAsia="de-DE"/>
              </w:rPr>
            </w:pPr>
          </w:p>
        </w:tc>
        <w:tc>
          <w:tcPr>
            <w:tcW w:w="6804" w:type="dxa"/>
            <w:tcBorders>
              <w:bottom w:val="single" w:sz="8" w:space="0" w:color="595959" w:themeColor="text1" w:themeTint="A6"/>
            </w:tcBorders>
          </w:tcPr>
          <w:p w14:paraId="707C443A" w14:textId="77777777" w:rsidR="00B25FCB" w:rsidRPr="00742B37" w:rsidRDefault="00B25FCB" w:rsidP="00F40FDA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lang w:eastAsia="de-DE"/>
              </w:rPr>
            </w:pPr>
            <w:r w:rsidRPr="00742B37">
              <w:rPr>
                <w:rFonts w:ascii="Calibri" w:hAnsi="Calibri" w:cs="Calibri"/>
                <w:b/>
                <w:noProof/>
                <w:color w:val="595959" w:themeColor="text1" w:themeTint="A6"/>
                <w:lang w:eastAsia="de-DE"/>
              </w:rPr>
              <w:t>Produktbewertung</w:t>
            </w:r>
          </w:p>
        </w:tc>
      </w:tr>
      <w:tr w:rsidR="00024E0D" w:rsidRPr="00737391" w14:paraId="69C1AEA3" w14:textId="77777777" w:rsidTr="00742B37">
        <w:tc>
          <w:tcPr>
            <w:tcW w:w="3545" w:type="dxa"/>
            <w:tcBorders>
              <w:top w:val="single" w:sz="8" w:space="0" w:color="595959" w:themeColor="text1" w:themeTint="A6"/>
              <w:bottom w:val="single" w:sz="8" w:space="0" w:color="BFBFBF" w:themeColor="background1" w:themeShade="BF"/>
            </w:tcBorders>
          </w:tcPr>
          <w:p w14:paraId="732CC0F8" w14:textId="77777777" w:rsidR="00024E0D" w:rsidRPr="00737391" w:rsidRDefault="00024E0D" w:rsidP="00024E0D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DGNB-System Version 2018 | </w:t>
            </w:r>
            <w:r w:rsidR="001533E5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ENV1.2</w:t>
            </w:r>
          </w:p>
        </w:tc>
        <w:tc>
          <w:tcPr>
            <w:tcW w:w="283" w:type="dxa"/>
            <w:tcBorders>
              <w:top w:val="single" w:sz="8" w:space="0" w:color="595959" w:themeColor="text1" w:themeTint="A6"/>
            </w:tcBorders>
          </w:tcPr>
          <w:p w14:paraId="16F3D83E" w14:textId="77777777" w:rsidR="00024E0D" w:rsidRPr="00737391" w:rsidRDefault="00024E0D" w:rsidP="00F40FDA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804" w:type="dxa"/>
            <w:tcBorders>
              <w:top w:val="single" w:sz="8" w:space="0" w:color="595959" w:themeColor="text1" w:themeTint="A6"/>
              <w:bottom w:val="single" w:sz="8" w:space="0" w:color="BFBFBF" w:themeColor="background1" w:themeShade="BF"/>
            </w:tcBorders>
          </w:tcPr>
          <w:p w14:paraId="23BB769A" w14:textId="77777777" w:rsidR="00024E0D" w:rsidRPr="00024E0D" w:rsidRDefault="00001158" w:rsidP="00F40FDA">
            <w:pPr>
              <w:spacing w:before="80" w:after="80" w:line="259" w:lineRule="auto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Qualitätsstufe (QS) 4 (optimal)</w:t>
            </w:r>
          </w:p>
        </w:tc>
      </w:tr>
      <w:tr w:rsidR="001533E5" w:rsidRPr="00737391" w14:paraId="13C24A42" w14:textId="77777777" w:rsidTr="00F40FDA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6558200" w14:textId="77777777" w:rsidR="001533E5" w:rsidRPr="00737391" w:rsidRDefault="001533E5" w:rsidP="00F40FDA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DGNB-System Version 2015 | ENV1.2</w:t>
            </w:r>
          </w:p>
        </w:tc>
        <w:tc>
          <w:tcPr>
            <w:tcW w:w="283" w:type="dxa"/>
          </w:tcPr>
          <w:p w14:paraId="59690B39" w14:textId="77777777" w:rsidR="001533E5" w:rsidRPr="00737391" w:rsidRDefault="001533E5" w:rsidP="00F40FDA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8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DE05FA7" w14:textId="77777777" w:rsidR="001533E5" w:rsidRPr="00024E0D" w:rsidRDefault="00001158" w:rsidP="00F40FDA">
            <w:pPr>
              <w:spacing w:before="80" w:after="80" w:line="259" w:lineRule="auto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Qualitätsstufe (QS) 4 (optimal)</w:t>
            </w:r>
          </w:p>
        </w:tc>
      </w:tr>
      <w:tr w:rsidR="00B25FCB" w:rsidRPr="0040788D" w14:paraId="1F95568E" w14:textId="77777777" w:rsidTr="001533E5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FA78F7C" w14:textId="77777777" w:rsidR="00B25FCB" w:rsidRPr="00746AB6" w:rsidRDefault="00B25FCB" w:rsidP="00B25FCB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  <w:r w:rsidRPr="00746AB6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LEED Version v4 | </w:t>
            </w:r>
            <w:r w:rsidR="0040788D" w:rsidRPr="00746AB6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>MR BPDO – EPD</w:t>
            </w:r>
          </w:p>
        </w:tc>
        <w:tc>
          <w:tcPr>
            <w:tcW w:w="283" w:type="dxa"/>
          </w:tcPr>
          <w:p w14:paraId="7A3842CA" w14:textId="77777777" w:rsidR="00B25FCB" w:rsidRPr="001533E5" w:rsidRDefault="00B25FCB" w:rsidP="00F40FDA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</w:p>
        </w:tc>
        <w:tc>
          <w:tcPr>
            <w:tcW w:w="68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B6728CE" w14:textId="77777777" w:rsidR="00B25FCB" w:rsidRPr="001533E5" w:rsidRDefault="00001158" w:rsidP="00F40FDA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- </w:t>
            </w:r>
          </w:p>
        </w:tc>
      </w:tr>
      <w:tr w:rsidR="00B25FCB" w:rsidRPr="0040788D" w14:paraId="29C95EAF" w14:textId="77777777" w:rsidTr="001533E5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F2658C2" w14:textId="77777777" w:rsidR="00B25FCB" w:rsidRPr="001533E5" w:rsidRDefault="00B25FCB" w:rsidP="0040788D">
            <w:pPr>
              <w:spacing w:before="80" w:after="80" w:line="259" w:lineRule="auto"/>
              <w:ind w:left="1310" w:right="-567" w:hanging="1310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  <w:r w:rsidRPr="001533E5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LEED </w:t>
            </w:r>
            <w:r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Version </w:t>
            </w:r>
            <w:r w:rsidRPr="001533E5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v4 | </w:t>
            </w:r>
            <w:r w:rsidR="0040788D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MR BPDO – Sourcing of </w:t>
            </w:r>
            <w:r w:rsidR="0040788D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br/>
              <w:t xml:space="preserve"> Raw Materials</w:t>
            </w:r>
          </w:p>
        </w:tc>
        <w:tc>
          <w:tcPr>
            <w:tcW w:w="283" w:type="dxa"/>
          </w:tcPr>
          <w:p w14:paraId="3D27D5C8" w14:textId="77777777" w:rsidR="00B25FCB" w:rsidRPr="001533E5" w:rsidRDefault="00B25FCB" w:rsidP="00F40FDA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</w:p>
        </w:tc>
        <w:tc>
          <w:tcPr>
            <w:tcW w:w="68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C412230" w14:textId="77777777" w:rsidR="00B25FCB" w:rsidRPr="001533E5" w:rsidRDefault="00001158" w:rsidP="00F40FDA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- </w:t>
            </w:r>
          </w:p>
        </w:tc>
      </w:tr>
      <w:tr w:rsidR="00BA6226" w:rsidRPr="0040788D" w14:paraId="72958630" w14:textId="77777777" w:rsidTr="001533E5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D4231D9" w14:textId="77777777" w:rsidR="00BA6226" w:rsidRPr="001533E5" w:rsidRDefault="00BA6226" w:rsidP="0040788D">
            <w:pPr>
              <w:spacing w:before="80" w:after="80" w:line="259" w:lineRule="auto"/>
              <w:ind w:left="1310" w:right="-567" w:hanging="1310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  <w:r w:rsidRPr="001533E5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LEED </w:t>
            </w:r>
            <w:r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Version </w:t>
            </w:r>
            <w:r w:rsidRPr="001533E5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v4 | </w:t>
            </w:r>
            <w:r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MR BPDO – Material </w:t>
            </w:r>
            <w:r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br/>
              <w:t xml:space="preserve"> Ingredients</w:t>
            </w:r>
          </w:p>
        </w:tc>
        <w:tc>
          <w:tcPr>
            <w:tcW w:w="283" w:type="dxa"/>
          </w:tcPr>
          <w:p w14:paraId="5F7F163D" w14:textId="77777777" w:rsidR="00BA6226" w:rsidRPr="001533E5" w:rsidRDefault="00BA6226" w:rsidP="00F40FDA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</w:p>
        </w:tc>
        <w:tc>
          <w:tcPr>
            <w:tcW w:w="68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9851C25" w14:textId="77777777" w:rsidR="00BA6226" w:rsidRPr="00121EE9" w:rsidRDefault="00BA6226" w:rsidP="00AD65A4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2A20A3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Einhaltung Option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2. (1 Punkt erreichbar)</w:t>
            </w:r>
          </w:p>
        </w:tc>
      </w:tr>
      <w:tr w:rsidR="00B25FCB" w:rsidRPr="006943A6" w14:paraId="6E771384" w14:textId="77777777" w:rsidTr="00F40FDA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D49DBF7" w14:textId="77777777" w:rsidR="00B25FCB" w:rsidRPr="001533E5" w:rsidRDefault="00B25FCB" w:rsidP="00F40FDA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  <w:r w:rsidRPr="001533E5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LEED </w:t>
            </w:r>
            <w:r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Version </w:t>
            </w:r>
            <w:r w:rsidRPr="001533E5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>v4 | EQ Low-Emitting</w:t>
            </w:r>
            <w:r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 Materials</w:t>
            </w:r>
          </w:p>
        </w:tc>
        <w:tc>
          <w:tcPr>
            <w:tcW w:w="283" w:type="dxa"/>
          </w:tcPr>
          <w:p w14:paraId="45888EBD" w14:textId="77777777" w:rsidR="00B25FCB" w:rsidRPr="001533E5" w:rsidRDefault="00B25FCB" w:rsidP="00F40FDA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</w:p>
        </w:tc>
        <w:tc>
          <w:tcPr>
            <w:tcW w:w="68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2D8B3D1" w14:textId="77777777" w:rsidR="00B25FCB" w:rsidRPr="001533E5" w:rsidRDefault="00001158" w:rsidP="00F40FDA">
            <w:pPr>
              <w:spacing w:before="80" w:after="80" w:line="259" w:lineRule="auto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>erfüllt die Anforderungen</w:t>
            </w:r>
          </w:p>
        </w:tc>
      </w:tr>
      <w:tr w:rsidR="00B25FCB" w:rsidRPr="0040788D" w14:paraId="01D935BD" w14:textId="77777777" w:rsidTr="001533E5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934B0CD" w14:textId="77777777" w:rsidR="00B25FCB" w:rsidRPr="0040788D" w:rsidRDefault="00B25FCB" w:rsidP="00B25FCB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  <w:r w:rsidRPr="0040788D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>LEED Version 2009 | MR c4</w:t>
            </w:r>
          </w:p>
        </w:tc>
        <w:tc>
          <w:tcPr>
            <w:tcW w:w="283" w:type="dxa"/>
          </w:tcPr>
          <w:p w14:paraId="256FA06F" w14:textId="77777777" w:rsidR="00B25FCB" w:rsidRPr="001533E5" w:rsidRDefault="00B25FCB" w:rsidP="00F40FDA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</w:p>
        </w:tc>
        <w:tc>
          <w:tcPr>
            <w:tcW w:w="68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66A94BF" w14:textId="77777777" w:rsidR="00B25FCB" w:rsidRPr="001533E5" w:rsidRDefault="00B25FCB" w:rsidP="00F40FDA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- </w:t>
            </w:r>
          </w:p>
        </w:tc>
      </w:tr>
      <w:tr w:rsidR="00BA6226" w:rsidRPr="00B25FCB" w14:paraId="2B2F9C70" w14:textId="77777777" w:rsidTr="001533E5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04EF38AE" w14:textId="77777777" w:rsidR="00BA6226" w:rsidRPr="0040788D" w:rsidRDefault="00BA6226" w:rsidP="00B25FCB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  <w:r w:rsidRPr="0040788D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>LEED Version 2009 | MR c5</w:t>
            </w:r>
          </w:p>
        </w:tc>
        <w:tc>
          <w:tcPr>
            <w:tcW w:w="283" w:type="dxa"/>
          </w:tcPr>
          <w:p w14:paraId="685E1459" w14:textId="77777777" w:rsidR="00BA6226" w:rsidRPr="001533E5" w:rsidRDefault="00BA6226" w:rsidP="00F40FDA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</w:p>
        </w:tc>
        <w:tc>
          <w:tcPr>
            <w:tcW w:w="68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C3F8072" w14:textId="77777777" w:rsidR="00BA6226" w:rsidRPr="001533E5" w:rsidRDefault="00BA6226" w:rsidP="00AD65A4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- </w:t>
            </w:r>
          </w:p>
        </w:tc>
      </w:tr>
      <w:tr w:rsidR="001533E5" w:rsidRPr="00737391" w14:paraId="3BE535AD" w14:textId="77777777" w:rsidTr="001533E5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C913473" w14:textId="77777777" w:rsidR="001533E5" w:rsidRPr="001662EC" w:rsidRDefault="00BA6226" w:rsidP="001533E5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1662EC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LEED Version 2009 | IEQ c4.2</w:t>
            </w:r>
          </w:p>
        </w:tc>
        <w:tc>
          <w:tcPr>
            <w:tcW w:w="283" w:type="dxa"/>
          </w:tcPr>
          <w:p w14:paraId="49960FB8" w14:textId="77777777" w:rsidR="001533E5" w:rsidRPr="00737391" w:rsidRDefault="001533E5" w:rsidP="00F40FDA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8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CE5EDEC" w14:textId="04F6A9C3" w:rsidR="001533E5" w:rsidRPr="00024E0D" w:rsidRDefault="00613BF3" w:rsidP="00F40FDA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- </w:t>
            </w:r>
          </w:p>
        </w:tc>
      </w:tr>
    </w:tbl>
    <w:p w14:paraId="6348F780" w14:textId="77777777" w:rsidR="00024E0D" w:rsidRPr="00024E0D" w:rsidRDefault="00024E0D" w:rsidP="009E3CFA">
      <w:pPr>
        <w:ind w:left="-426" w:right="-567"/>
        <w:rPr>
          <w:rFonts w:ascii="Calibri" w:hAnsi="Calibri" w:cs="Calibri"/>
          <w:noProof/>
          <w:lang w:eastAsia="de-DE"/>
        </w:rPr>
      </w:pPr>
    </w:p>
    <w:tbl>
      <w:tblPr>
        <w:tblStyle w:val="Tabellenraster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6B17B3" w:rsidRPr="00737391" w14:paraId="55BF2DAD" w14:textId="77777777" w:rsidTr="000D033A">
        <w:tc>
          <w:tcPr>
            <w:tcW w:w="11340" w:type="dxa"/>
            <w:shd w:val="clear" w:color="auto" w:fill="595959" w:themeFill="text1" w:themeFillTint="A6"/>
          </w:tcPr>
          <w:p w14:paraId="014BD88C" w14:textId="77777777" w:rsidR="006B17B3" w:rsidRPr="00737391" w:rsidRDefault="006B17B3" w:rsidP="006B17B3">
            <w:pPr>
              <w:spacing w:before="80" w:after="80" w:line="259" w:lineRule="auto"/>
              <w:ind w:right="-108"/>
              <w:rPr>
                <w:rFonts w:ascii="Calibri" w:hAnsi="Calibri" w:cs="Calibri"/>
                <w:b/>
                <w:smallCaps/>
                <w:noProof/>
                <w:color w:val="FFFF00"/>
                <w:lang w:eastAsia="de-DE"/>
              </w:rPr>
            </w:pPr>
            <w:r w:rsidRPr="00737391">
              <w:rPr>
                <w:rFonts w:ascii="Calibri" w:hAnsi="Calibri" w:cs="Calibri"/>
                <w:b/>
                <w:smallCaps/>
                <w:noProof/>
                <w:color w:val="FFFF00"/>
                <w:lang w:eastAsia="de-DE"/>
              </w:rPr>
              <w:t>Emissionen</w:t>
            </w:r>
          </w:p>
        </w:tc>
      </w:tr>
    </w:tbl>
    <w:p w14:paraId="2248363E" w14:textId="77777777" w:rsidR="005E41BE" w:rsidRPr="00737391" w:rsidRDefault="005E41BE" w:rsidP="00F945F0">
      <w:pPr>
        <w:ind w:left="-425" w:right="-567"/>
        <w:rPr>
          <w:rFonts w:ascii="Calibri" w:hAnsi="Calibri" w:cs="Calibri"/>
          <w:noProof/>
          <w:sz w:val="10"/>
          <w:szCs w:val="10"/>
          <w:lang w:eastAsia="de-DE"/>
        </w:rPr>
      </w:pPr>
    </w:p>
    <w:tbl>
      <w:tblPr>
        <w:tblStyle w:val="Tabellenraster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83"/>
        <w:gridCol w:w="5387"/>
        <w:gridCol w:w="1417"/>
      </w:tblGrid>
      <w:tr w:rsidR="00B25FCB" w:rsidRPr="00737391" w14:paraId="6163ED3D" w14:textId="77777777" w:rsidTr="00C94677">
        <w:tc>
          <w:tcPr>
            <w:tcW w:w="3545" w:type="dxa"/>
            <w:tcBorders>
              <w:bottom w:val="single" w:sz="8" w:space="0" w:color="BFBFBF" w:themeColor="background1" w:themeShade="BF"/>
            </w:tcBorders>
          </w:tcPr>
          <w:p w14:paraId="4755B925" w14:textId="77777777" w:rsidR="00B25FCB" w:rsidRPr="00737391" w:rsidRDefault="00B25FCB" w:rsidP="00C7470E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GEV-EMICODE</w:t>
            </w:r>
          </w:p>
        </w:tc>
        <w:tc>
          <w:tcPr>
            <w:tcW w:w="283" w:type="dxa"/>
          </w:tcPr>
          <w:p w14:paraId="3EACAB5D" w14:textId="77777777" w:rsidR="00B25FCB" w:rsidRPr="00737391" w:rsidRDefault="00B25FCB" w:rsidP="00C7470E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5387" w:type="dxa"/>
            <w:tcBorders>
              <w:bottom w:val="single" w:sz="8" w:space="0" w:color="BFBFBF" w:themeColor="background1" w:themeShade="BF"/>
            </w:tcBorders>
          </w:tcPr>
          <w:p w14:paraId="0136F059" w14:textId="77777777" w:rsidR="00B25FCB" w:rsidRPr="00B25FCB" w:rsidRDefault="00B25FCB" w:rsidP="00C7470E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EC1 plus</w:t>
            </w:r>
          </w:p>
        </w:tc>
        <w:tc>
          <w:tcPr>
            <w:tcW w:w="1417" w:type="dxa"/>
            <w:tcBorders>
              <w:bottom w:val="single" w:sz="8" w:space="0" w:color="BFBFBF" w:themeColor="background1" w:themeShade="BF"/>
            </w:tcBorders>
          </w:tcPr>
          <w:p w14:paraId="33AF267A" w14:textId="77777777" w:rsidR="00B25FCB" w:rsidRPr="00B25FCB" w:rsidRDefault="005E37C0" w:rsidP="00C94677">
            <w:pPr>
              <w:spacing w:before="80" w:after="80" w:line="259" w:lineRule="auto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drawing>
                <wp:inline distT="0" distB="0" distL="0" distR="0" wp14:anchorId="27958F00" wp14:editId="2F9BC0C7">
                  <wp:extent cx="720000" cy="720000"/>
                  <wp:effectExtent l="0" t="0" r="4445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1plus__D__green_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F6" w:rsidRPr="00737391" w14:paraId="39105BDA" w14:textId="77777777" w:rsidTr="008B592E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191171C" w14:textId="77777777" w:rsidR="003F67F6" w:rsidRPr="00737391" w:rsidRDefault="003F67F6" w:rsidP="00C7470E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GISCODE</w:t>
            </w:r>
          </w:p>
        </w:tc>
        <w:tc>
          <w:tcPr>
            <w:tcW w:w="283" w:type="dxa"/>
          </w:tcPr>
          <w:p w14:paraId="46307C84" w14:textId="77777777" w:rsidR="003F67F6" w:rsidRPr="00737391" w:rsidRDefault="003F67F6" w:rsidP="00C7470E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D25AAA5" w14:textId="77777777" w:rsidR="003F67F6" w:rsidRDefault="003F67F6" w:rsidP="00C94677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ZP1 (Zementhaltige Produkte, chromatarm)</w:t>
            </w:r>
          </w:p>
        </w:tc>
      </w:tr>
      <w:tr w:rsidR="003F67F6" w:rsidRPr="00737391" w14:paraId="3F11F3F1" w14:textId="77777777" w:rsidTr="008B592E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3A080DA" w14:textId="77777777" w:rsidR="003F67F6" w:rsidRPr="00737391" w:rsidRDefault="003F67F6" w:rsidP="00C7470E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VOC-Gehalt</w:t>
            </w:r>
            <w:r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</w:t>
            </w:r>
            <w:r w:rsidRPr="00C94677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(ohne Wasser)</w:t>
            </w:r>
          </w:p>
        </w:tc>
        <w:tc>
          <w:tcPr>
            <w:tcW w:w="283" w:type="dxa"/>
          </w:tcPr>
          <w:p w14:paraId="7F7C100C" w14:textId="77777777" w:rsidR="003F67F6" w:rsidRPr="00737391" w:rsidRDefault="003F67F6" w:rsidP="00C7470E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58088EE" w14:textId="4711D66D" w:rsidR="003F67F6" w:rsidRPr="00B25FCB" w:rsidRDefault="00613BF3" w:rsidP="00D1077B">
            <w:pPr>
              <w:spacing w:before="80" w:after="80" w:line="259" w:lineRule="auto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- </w:t>
            </w:r>
          </w:p>
        </w:tc>
      </w:tr>
      <w:tr w:rsidR="00F945F0" w:rsidRPr="00737391" w14:paraId="603F0432" w14:textId="77777777" w:rsidTr="000D033A">
        <w:tc>
          <w:tcPr>
            <w:tcW w:w="3545" w:type="dxa"/>
            <w:tcBorders>
              <w:top w:val="single" w:sz="8" w:space="0" w:color="BFBFBF" w:themeColor="background1" w:themeShade="BF"/>
            </w:tcBorders>
          </w:tcPr>
          <w:p w14:paraId="2EC84A74" w14:textId="77777777" w:rsidR="00C7470E" w:rsidRPr="00737391" w:rsidRDefault="00B25FCB" w:rsidP="00C7470E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Sonstige Angaben</w:t>
            </w:r>
          </w:p>
        </w:tc>
        <w:tc>
          <w:tcPr>
            <w:tcW w:w="283" w:type="dxa"/>
          </w:tcPr>
          <w:p w14:paraId="54DD1F2D" w14:textId="77777777" w:rsidR="00C7470E" w:rsidRPr="00737391" w:rsidRDefault="00C7470E" w:rsidP="00C7470E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BFBFBF" w:themeColor="background1" w:themeShade="BF"/>
            </w:tcBorders>
          </w:tcPr>
          <w:p w14:paraId="4201F5C9" w14:textId="578B6DDC" w:rsidR="00C7470E" w:rsidRPr="00B25FCB" w:rsidRDefault="00613BF3" w:rsidP="00C7470E">
            <w:pPr>
              <w:spacing w:before="80" w:after="80" w:line="259" w:lineRule="auto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L</w:t>
            </w:r>
            <w:r w:rsidR="007042D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ösemittel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- und weichmacher</w:t>
            </w:r>
            <w:r w:rsidR="007042D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frei</w:t>
            </w:r>
          </w:p>
        </w:tc>
      </w:tr>
    </w:tbl>
    <w:p w14:paraId="6C90ECBF" w14:textId="77777777" w:rsidR="00C94677" w:rsidRDefault="00C94677" w:rsidP="009E3CFA">
      <w:pPr>
        <w:ind w:left="-426" w:right="-567"/>
        <w:rPr>
          <w:rFonts w:ascii="Calibri" w:hAnsi="Calibri" w:cs="Calibri"/>
          <w:noProof/>
          <w:lang w:eastAsia="de-DE"/>
        </w:rPr>
      </w:pPr>
    </w:p>
    <w:p w14:paraId="0ED73B86" w14:textId="77777777" w:rsidR="00C94677" w:rsidRDefault="00970129">
      <w:pPr>
        <w:rPr>
          <w:rFonts w:ascii="Calibri" w:hAnsi="Calibri" w:cs="Calibri"/>
          <w:noProof/>
          <w:lang w:eastAsia="de-DE"/>
        </w:rPr>
      </w:pPr>
      <w:r w:rsidRPr="004D7923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F5A9A" wp14:editId="6A838449">
                <wp:simplePos x="0" y="0"/>
                <wp:positionH relativeFrom="column">
                  <wp:posOffset>5492614</wp:posOffset>
                </wp:positionH>
                <wp:positionV relativeFrom="paragraph">
                  <wp:posOffset>478019</wp:posOffset>
                </wp:positionV>
                <wp:extent cx="1876787" cy="217170"/>
                <wp:effectExtent l="0" t="0" r="952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 flipV="1">
                          <a:off x="0" y="0"/>
                          <a:ext cx="1876787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6B0E5" w14:textId="6A8E1CC4" w:rsidR="007705E9" w:rsidRPr="00970129" w:rsidRDefault="00613BF3" w:rsidP="007705E9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right="138"/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14"/>
                                <w:szCs w:val="14"/>
                              </w:rPr>
                              <w:t>21.03.2022</w:t>
                            </w:r>
                            <w:r w:rsidR="00C832B2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70129" w:rsidRPr="00970129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14"/>
                                <w:szCs w:val="14"/>
                              </w:rPr>
                              <w:t>| Änderungen vorbehalten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F5A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2.5pt;margin-top:37.65pt;width:147.8pt;height:17.1pt;rotation:9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" filled="f" stroked="f">
                <v:textbox>
                  <w:txbxContent>
                    <w:p w14:paraId="74F6B0E5" w14:textId="6A8E1CC4" w:rsidR="007705E9" w:rsidRPr="00970129" w:rsidRDefault="00613BF3" w:rsidP="007705E9">
                      <w:pPr>
                        <w:tabs>
                          <w:tab w:val="left" w:pos="709"/>
                          <w:tab w:val="left" w:pos="851"/>
                        </w:tabs>
                        <w:ind w:right="138"/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14"/>
                          <w:szCs w:val="14"/>
                        </w:rPr>
                        <w:t>21.03.2022</w:t>
                      </w:r>
                      <w:r w:rsidR="00C832B2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970129" w:rsidRPr="00970129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14"/>
                          <w:szCs w:val="14"/>
                        </w:rPr>
                        <w:t>| Änderungen vorbehalten</w:t>
                      </w:r>
                    </w:p>
                  </w:txbxContent>
                </v:textbox>
              </v:shape>
            </w:pict>
          </mc:Fallback>
        </mc:AlternateContent>
      </w:r>
      <w:r w:rsidR="00C94677">
        <w:rPr>
          <w:rFonts w:ascii="Calibri" w:hAnsi="Calibri" w:cs="Calibri"/>
          <w:noProof/>
          <w:lang w:eastAsia="de-DE"/>
        </w:rPr>
        <w:br w:type="page"/>
      </w:r>
    </w:p>
    <w:p w14:paraId="721338F3" w14:textId="77777777" w:rsidR="00C94677" w:rsidRDefault="00C94677" w:rsidP="009E3CFA">
      <w:pPr>
        <w:ind w:left="-426" w:right="-567"/>
        <w:rPr>
          <w:rFonts w:ascii="Calibri" w:hAnsi="Calibri" w:cs="Calibri"/>
          <w:noProof/>
          <w:lang w:eastAsia="de-DE"/>
        </w:rPr>
      </w:pPr>
    </w:p>
    <w:p w14:paraId="667CC819" w14:textId="77777777" w:rsidR="00594F51" w:rsidRPr="00737391" w:rsidRDefault="00594F51" w:rsidP="009E3CFA">
      <w:pPr>
        <w:ind w:left="-426" w:right="-567"/>
        <w:rPr>
          <w:rFonts w:ascii="Calibri" w:hAnsi="Calibri" w:cs="Calibri"/>
          <w:noProof/>
          <w:lang w:eastAsia="de-DE"/>
        </w:rPr>
      </w:pPr>
    </w:p>
    <w:tbl>
      <w:tblPr>
        <w:tblStyle w:val="Tabellenraster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F945F0" w:rsidRPr="00737391" w14:paraId="38C9D3FD" w14:textId="77777777" w:rsidTr="000D033A">
        <w:tc>
          <w:tcPr>
            <w:tcW w:w="11340" w:type="dxa"/>
            <w:shd w:val="clear" w:color="auto" w:fill="595959" w:themeFill="text1" w:themeFillTint="A6"/>
          </w:tcPr>
          <w:p w14:paraId="5C1550CE" w14:textId="77777777" w:rsidR="00F945F0" w:rsidRPr="00737391" w:rsidRDefault="00F945F0" w:rsidP="00E42048">
            <w:pPr>
              <w:spacing w:before="80" w:after="80" w:line="259" w:lineRule="auto"/>
              <w:ind w:right="-108"/>
              <w:rPr>
                <w:rFonts w:ascii="Calibri" w:hAnsi="Calibri" w:cs="Calibri"/>
                <w:b/>
                <w:smallCaps/>
                <w:noProof/>
                <w:color w:val="FFFF00"/>
                <w:lang w:eastAsia="de-DE"/>
              </w:rPr>
            </w:pPr>
            <w:r w:rsidRPr="00737391">
              <w:rPr>
                <w:rFonts w:ascii="Calibri" w:hAnsi="Calibri" w:cs="Calibri"/>
                <w:b/>
                <w:smallCaps/>
                <w:noProof/>
                <w:color w:val="FFFF00"/>
                <w:lang w:eastAsia="de-DE"/>
              </w:rPr>
              <w:t>Zertifizierungssysteme Nachhaltiges Bauen</w:t>
            </w:r>
          </w:p>
        </w:tc>
      </w:tr>
    </w:tbl>
    <w:p w14:paraId="31D672FE" w14:textId="77777777" w:rsidR="00F945F0" w:rsidRPr="00737391" w:rsidRDefault="00F945F0" w:rsidP="00F945F0">
      <w:pPr>
        <w:ind w:left="-425" w:right="-567"/>
        <w:rPr>
          <w:rFonts w:ascii="Calibri" w:hAnsi="Calibri" w:cs="Calibri"/>
          <w:noProof/>
          <w:sz w:val="10"/>
          <w:szCs w:val="10"/>
          <w:lang w:eastAsia="de-DE"/>
        </w:rPr>
      </w:pPr>
    </w:p>
    <w:tbl>
      <w:tblPr>
        <w:tblStyle w:val="Tabellenraster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83"/>
        <w:gridCol w:w="2693"/>
        <w:gridCol w:w="4253"/>
      </w:tblGrid>
      <w:tr w:rsidR="00F945F0" w:rsidRPr="00737391" w14:paraId="0B7F9D9A" w14:textId="77777777" w:rsidTr="000D033A">
        <w:tc>
          <w:tcPr>
            <w:tcW w:w="10774" w:type="dxa"/>
            <w:gridSpan w:val="4"/>
            <w:tcBorders>
              <w:bottom w:val="single" w:sz="8" w:space="0" w:color="595959" w:themeColor="text1" w:themeTint="A6"/>
            </w:tcBorders>
          </w:tcPr>
          <w:p w14:paraId="0B064B33" w14:textId="77777777" w:rsidR="00F945F0" w:rsidRPr="00737391" w:rsidRDefault="00F945F0" w:rsidP="00B7541E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lang w:eastAsia="de-DE"/>
              </w:rPr>
              <w:t>System der Deutschen Gesellscha</w:t>
            </w:r>
            <w:r w:rsidR="00B7541E" w:rsidRPr="00737391">
              <w:rPr>
                <w:rFonts w:ascii="Calibri" w:hAnsi="Calibri" w:cs="Calibri"/>
                <w:b/>
                <w:noProof/>
                <w:color w:val="595959" w:themeColor="text1" w:themeTint="A6"/>
                <w:lang w:eastAsia="de-DE"/>
              </w:rPr>
              <w:t>ft für Nachhaltiges Bauen e.V. | DGNB-System</w:t>
            </w:r>
          </w:p>
        </w:tc>
      </w:tr>
      <w:tr w:rsidR="00F945F0" w:rsidRPr="00737391" w14:paraId="2671400A" w14:textId="77777777" w:rsidTr="000D033A">
        <w:tc>
          <w:tcPr>
            <w:tcW w:w="10774" w:type="dxa"/>
            <w:gridSpan w:val="4"/>
            <w:tcBorders>
              <w:top w:val="single" w:sz="8" w:space="0" w:color="595959" w:themeColor="text1" w:themeTint="A6"/>
            </w:tcBorders>
            <w:shd w:val="clear" w:color="auto" w:fill="BFBFBF" w:themeFill="background1" w:themeFillShade="BF"/>
          </w:tcPr>
          <w:p w14:paraId="39CDC7A8" w14:textId="77777777" w:rsidR="00F945F0" w:rsidRPr="001533E5" w:rsidRDefault="00F945F0" w:rsidP="00F945F0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1533E5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Version 2018</w:t>
            </w:r>
          </w:p>
        </w:tc>
      </w:tr>
      <w:tr w:rsidR="000C7F5F" w:rsidRPr="00737391" w14:paraId="04A0A4F0" w14:textId="77777777" w:rsidTr="000D033A">
        <w:tc>
          <w:tcPr>
            <w:tcW w:w="3545" w:type="dxa"/>
            <w:tcBorders>
              <w:bottom w:val="single" w:sz="8" w:space="0" w:color="BFBFBF" w:themeColor="background1" w:themeShade="BF"/>
            </w:tcBorders>
          </w:tcPr>
          <w:p w14:paraId="61B28876" w14:textId="77777777" w:rsidR="00F945F0" w:rsidRPr="00737391" w:rsidRDefault="00F945F0" w:rsidP="00E42048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Kriterium</w:t>
            </w:r>
          </w:p>
        </w:tc>
        <w:tc>
          <w:tcPr>
            <w:tcW w:w="283" w:type="dxa"/>
          </w:tcPr>
          <w:p w14:paraId="192A05FD" w14:textId="77777777" w:rsidR="00F945F0" w:rsidRPr="00737391" w:rsidRDefault="00F945F0" w:rsidP="00E42048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bottom w:val="single" w:sz="8" w:space="0" w:color="BFBFBF" w:themeColor="background1" w:themeShade="BF"/>
            </w:tcBorders>
          </w:tcPr>
          <w:p w14:paraId="7C347CB2" w14:textId="77777777" w:rsidR="00F945F0" w:rsidRPr="00737391" w:rsidRDefault="00AC28C4" w:rsidP="00E42048">
            <w:pPr>
              <w:spacing w:before="80" w:after="80" w:line="259" w:lineRule="auto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ENV1.2 Risiken für die lokale Umwelt</w:t>
            </w:r>
          </w:p>
        </w:tc>
      </w:tr>
      <w:tr w:rsidR="00340E44" w:rsidRPr="00737391" w14:paraId="0CD915FE" w14:textId="77777777" w:rsidTr="000D033A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1E450CC" w14:textId="77777777" w:rsidR="00340E44" w:rsidRPr="00737391" w:rsidRDefault="00340E44" w:rsidP="00C628DA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Zeilennummer 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(gem. Kriterienmatrix)</w:t>
            </w:r>
          </w:p>
        </w:tc>
        <w:tc>
          <w:tcPr>
            <w:tcW w:w="283" w:type="dxa"/>
          </w:tcPr>
          <w:p w14:paraId="4EFC7222" w14:textId="77777777" w:rsidR="00340E44" w:rsidRPr="00737391" w:rsidRDefault="00340E44" w:rsidP="00E42048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5B35BE4" w14:textId="77777777" w:rsidR="00340E44" w:rsidRPr="00737391" w:rsidRDefault="00001158" w:rsidP="00E42048">
            <w:pPr>
              <w:spacing w:before="80" w:after="80" w:line="259" w:lineRule="auto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Nr. 8</w:t>
            </w:r>
          </w:p>
        </w:tc>
      </w:tr>
      <w:tr w:rsidR="00340E44" w:rsidRPr="00737391" w14:paraId="14D13EBF" w14:textId="77777777" w:rsidTr="000D033A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F2D74C8" w14:textId="77777777" w:rsidR="00340E44" w:rsidRPr="00737391" w:rsidRDefault="00340E44" w:rsidP="00C628DA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Produkttyp 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(gem. Kriterienmatrix)</w:t>
            </w:r>
          </w:p>
        </w:tc>
        <w:tc>
          <w:tcPr>
            <w:tcW w:w="283" w:type="dxa"/>
          </w:tcPr>
          <w:p w14:paraId="0DE60FC0" w14:textId="77777777" w:rsidR="00340E44" w:rsidRPr="00737391" w:rsidRDefault="00340E44" w:rsidP="00E42048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DF6EC3A" w14:textId="77777777" w:rsidR="00340E44" w:rsidRPr="00737391" w:rsidRDefault="00001158" w:rsidP="00594F51">
            <w:pPr>
              <w:spacing w:before="80" w:after="80" w:line="259" w:lineRule="auto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Alle </w:t>
            </w:r>
            <w:r w:rsidRPr="00001158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Verlegewerkstoffe</w:t>
            </w:r>
            <w:r w:rsid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, Hilfsstoffe zur Belegung von Obeflächen (Wand und Boden)</w:t>
            </w:r>
            <w:r w:rsid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br/>
              <w:t xml:space="preserve">(Grundierungen, Voranstriche, Spachtelmassen und </w:t>
            </w:r>
            <w:r w:rsidRPr="00001158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Klebstoffe unter Wand</w:t>
            </w:r>
            <w:r w:rsid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-/</w:t>
            </w:r>
            <w:r w:rsidRPr="00001158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Bodenbeläge</w:t>
            </w:r>
            <w:r w:rsid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n)</w:t>
            </w:r>
          </w:p>
        </w:tc>
      </w:tr>
      <w:tr w:rsidR="00340E44" w:rsidRPr="00737391" w14:paraId="5B0139E9" w14:textId="77777777" w:rsidTr="000D033A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A60D86A" w14:textId="77777777" w:rsidR="00340E44" w:rsidRPr="00737391" w:rsidRDefault="00340E44" w:rsidP="00C628DA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Anforderungen 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(gem. Kriterienmatrix)</w:t>
            </w:r>
          </w:p>
        </w:tc>
        <w:tc>
          <w:tcPr>
            <w:tcW w:w="283" w:type="dxa"/>
          </w:tcPr>
          <w:p w14:paraId="305B28BC" w14:textId="77777777" w:rsidR="00340E44" w:rsidRPr="00737391" w:rsidRDefault="00340E44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436800D" w14:textId="77777777" w:rsidR="00340E44" w:rsidRPr="00737391" w:rsidRDefault="00340E44" w:rsidP="00E4204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Qualitätsstufe (QS) 1 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9DB3EB4" w14:textId="77777777" w:rsidR="00340E44" w:rsidRPr="00737391" w:rsidRDefault="00594F51" w:rsidP="007C6370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G</w:t>
            </w:r>
            <w:r w:rsidR="007C6370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iscode</w:t>
            </w:r>
            <w:r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D1/RU0,5/RU1/RE1/RS10</w:t>
            </w:r>
          </w:p>
        </w:tc>
      </w:tr>
      <w:tr w:rsidR="00AC28C4" w:rsidRPr="00737391" w14:paraId="0549657B" w14:textId="77777777" w:rsidTr="000D033A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917742A" w14:textId="77777777" w:rsidR="00AC28C4" w:rsidRPr="00737391" w:rsidRDefault="00AC28C4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83" w:type="dxa"/>
          </w:tcPr>
          <w:p w14:paraId="73D044E6" w14:textId="77777777" w:rsidR="00AC28C4" w:rsidRPr="00737391" w:rsidRDefault="00AC28C4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7F01D00" w14:textId="77777777" w:rsidR="00AC28C4" w:rsidRPr="00737391" w:rsidRDefault="00AC28C4" w:rsidP="00AC28C4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Qualitätsstufe (QS) 2 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1953CC6" w14:textId="77777777" w:rsidR="00AC28C4" w:rsidRPr="00737391" w:rsidRDefault="00594F51" w:rsidP="007C6370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G</w:t>
            </w:r>
            <w:r w:rsidR="007C6370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iscode</w:t>
            </w:r>
            <w:r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D1/RU0,5/RU1/RE1/RS10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und Emicode</w:t>
            </w:r>
            <w:r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br/>
            </w:r>
            <w:r w:rsidR="005E37C0"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EC1/EC1/EC1</w:t>
            </w:r>
            <w:r w:rsidR="005E37C0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plus oder</w:t>
            </w:r>
            <w:r w:rsidR="005E37C0"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RAL-UZ 113</w:t>
            </w:r>
          </w:p>
        </w:tc>
      </w:tr>
      <w:tr w:rsidR="00594F51" w:rsidRPr="00737391" w14:paraId="7E0C934B" w14:textId="77777777" w:rsidTr="000D033A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BC6C260" w14:textId="77777777" w:rsidR="00594F51" w:rsidRPr="00737391" w:rsidRDefault="00594F51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83" w:type="dxa"/>
          </w:tcPr>
          <w:p w14:paraId="431BBA89" w14:textId="77777777" w:rsidR="00594F51" w:rsidRPr="00737391" w:rsidRDefault="00594F51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9CFF5B6" w14:textId="77777777" w:rsidR="00594F51" w:rsidRPr="00737391" w:rsidRDefault="00594F51" w:rsidP="00AC28C4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Qualitätsstufe (QS) 3 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A11F5B9" w14:textId="77777777" w:rsidR="00594F51" w:rsidRPr="00737391" w:rsidRDefault="00594F51" w:rsidP="007C6370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G</w:t>
            </w:r>
            <w:r w:rsidR="007C6370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iscode</w:t>
            </w:r>
            <w:r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D1/RU0,5/RU1/RE1/RS10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und Emicode</w:t>
            </w:r>
            <w:r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br/>
            </w:r>
            <w:r w:rsidR="005E37C0"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EC1/EC1/EC1</w:t>
            </w:r>
            <w:r w:rsidR="005E37C0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plus oder</w:t>
            </w:r>
            <w:r w:rsidR="005E37C0"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RAL-UZ 113</w:t>
            </w:r>
          </w:p>
        </w:tc>
      </w:tr>
      <w:tr w:rsidR="00594F51" w:rsidRPr="00737391" w14:paraId="23E8F6CB" w14:textId="77777777" w:rsidTr="000D033A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37BA353" w14:textId="77777777" w:rsidR="00594F51" w:rsidRPr="00737391" w:rsidRDefault="00594F51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83" w:type="dxa"/>
          </w:tcPr>
          <w:p w14:paraId="79358363" w14:textId="77777777" w:rsidR="00594F51" w:rsidRPr="00737391" w:rsidRDefault="00594F51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4FE5DCF" w14:textId="77777777" w:rsidR="00594F51" w:rsidRPr="00737391" w:rsidRDefault="00594F51" w:rsidP="00E4204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Qualitätsstufe (QS) 4 (optimal)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D6196F3" w14:textId="77777777" w:rsidR="00594F51" w:rsidRPr="00737391" w:rsidRDefault="00594F51" w:rsidP="007C6370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G</w:t>
            </w:r>
            <w:r w:rsidR="007C6370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iscode</w:t>
            </w:r>
            <w:r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D1/RU0,5/RU1/RE1/RS10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und Emicode</w:t>
            </w:r>
            <w:r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br/>
            </w:r>
            <w:r w:rsidR="005E37C0"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EC1/EC1/EC1</w:t>
            </w:r>
            <w:r w:rsidR="005E37C0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plus oder</w:t>
            </w:r>
            <w:r w:rsidR="005E37C0"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RAL-UZ 113</w:t>
            </w:r>
          </w:p>
        </w:tc>
      </w:tr>
      <w:tr w:rsidR="00F01321" w:rsidRPr="00737391" w14:paraId="747CE7FF" w14:textId="77777777" w:rsidTr="001533E5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3B508FCE" w14:textId="77777777" w:rsidR="00AC28C4" w:rsidRPr="001533E5" w:rsidRDefault="00AC28C4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1533E5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Einstufung blizz-z-Produkt</w:t>
            </w:r>
          </w:p>
        </w:tc>
        <w:tc>
          <w:tcPr>
            <w:tcW w:w="283" w:type="dxa"/>
            <w:shd w:val="clear" w:color="auto" w:fill="auto"/>
          </w:tcPr>
          <w:p w14:paraId="1CA9A54F" w14:textId="77777777" w:rsidR="00AC28C4" w:rsidRPr="001533E5" w:rsidRDefault="00AC28C4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33378883" w14:textId="77777777" w:rsidR="00AC28C4" w:rsidRPr="001533E5" w:rsidRDefault="00594F51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Einhaltung Qualitätstufe (QS) 4 (optimal)</w:t>
            </w:r>
          </w:p>
        </w:tc>
      </w:tr>
      <w:tr w:rsidR="00AC28C4" w:rsidRPr="00737391" w14:paraId="7127D8C5" w14:textId="77777777" w:rsidTr="000D033A">
        <w:tc>
          <w:tcPr>
            <w:tcW w:w="3545" w:type="dxa"/>
            <w:tcBorders>
              <w:top w:val="single" w:sz="8" w:space="0" w:color="BFBFBF" w:themeColor="background1" w:themeShade="BF"/>
            </w:tcBorders>
          </w:tcPr>
          <w:p w14:paraId="76DD1CBE" w14:textId="77777777" w:rsidR="00AC28C4" w:rsidRPr="00737391" w:rsidRDefault="007C6370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Hinweise</w:t>
            </w:r>
          </w:p>
        </w:tc>
        <w:tc>
          <w:tcPr>
            <w:tcW w:w="283" w:type="dxa"/>
          </w:tcPr>
          <w:p w14:paraId="1BA48FA6" w14:textId="77777777" w:rsidR="00AC28C4" w:rsidRPr="00737391" w:rsidRDefault="00AC28C4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BFBFBF" w:themeColor="background1" w:themeShade="BF"/>
            </w:tcBorders>
          </w:tcPr>
          <w:p w14:paraId="13279911" w14:textId="77777777" w:rsidR="00AC28C4" w:rsidRPr="00737391" w:rsidRDefault="007C6370" w:rsidP="00E4204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-</w:t>
            </w:r>
          </w:p>
        </w:tc>
      </w:tr>
    </w:tbl>
    <w:p w14:paraId="20B3F53B" w14:textId="77777777" w:rsidR="00F945F0" w:rsidRPr="00737391" w:rsidRDefault="00F945F0" w:rsidP="009E3CFA">
      <w:pPr>
        <w:ind w:left="-426" w:right="-567"/>
        <w:rPr>
          <w:rFonts w:ascii="Calibri" w:hAnsi="Calibri" w:cs="Calibri"/>
          <w:noProof/>
          <w:sz w:val="10"/>
          <w:szCs w:val="10"/>
          <w:lang w:eastAsia="de-DE"/>
        </w:rPr>
      </w:pPr>
    </w:p>
    <w:tbl>
      <w:tblPr>
        <w:tblStyle w:val="Tabellenraster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83"/>
        <w:gridCol w:w="2693"/>
        <w:gridCol w:w="4253"/>
      </w:tblGrid>
      <w:tr w:rsidR="00B7541E" w:rsidRPr="00737391" w14:paraId="7923F5E2" w14:textId="77777777" w:rsidTr="000D033A">
        <w:tc>
          <w:tcPr>
            <w:tcW w:w="10774" w:type="dxa"/>
            <w:gridSpan w:val="4"/>
            <w:shd w:val="clear" w:color="auto" w:fill="BFBFBF" w:themeFill="background1" w:themeFillShade="BF"/>
          </w:tcPr>
          <w:p w14:paraId="32D38F0F" w14:textId="77777777" w:rsidR="00B7541E" w:rsidRPr="0018311F" w:rsidRDefault="00B7541E" w:rsidP="00E42048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18311F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Version 2015</w:t>
            </w:r>
          </w:p>
        </w:tc>
      </w:tr>
      <w:tr w:rsidR="000C7F5F" w:rsidRPr="00737391" w14:paraId="5661DB8B" w14:textId="77777777" w:rsidTr="000D033A">
        <w:tc>
          <w:tcPr>
            <w:tcW w:w="3545" w:type="dxa"/>
            <w:tcBorders>
              <w:bottom w:val="single" w:sz="8" w:space="0" w:color="BFBFBF" w:themeColor="background1" w:themeShade="BF"/>
            </w:tcBorders>
          </w:tcPr>
          <w:p w14:paraId="739CCB38" w14:textId="77777777" w:rsidR="00B7541E" w:rsidRPr="00737391" w:rsidRDefault="00B7541E" w:rsidP="00E42048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Kriterium</w:t>
            </w:r>
          </w:p>
        </w:tc>
        <w:tc>
          <w:tcPr>
            <w:tcW w:w="283" w:type="dxa"/>
          </w:tcPr>
          <w:p w14:paraId="612D27BE" w14:textId="77777777" w:rsidR="00B7541E" w:rsidRPr="00737391" w:rsidRDefault="00B7541E" w:rsidP="00E42048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bottom w:val="single" w:sz="8" w:space="0" w:color="BFBFBF" w:themeColor="background1" w:themeShade="BF"/>
            </w:tcBorders>
          </w:tcPr>
          <w:p w14:paraId="1C5A7C5E" w14:textId="77777777" w:rsidR="00B7541E" w:rsidRPr="00737391" w:rsidRDefault="00B7541E" w:rsidP="00E42048">
            <w:pPr>
              <w:spacing w:before="80" w:after="80" w:line="259" w:lineRule="auto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ENV1.2 Risiken für die lokale Umwelt</w:t>
            </w:r>
          </w:p>
        </w:tc>
      </w:tr>
      <w:tr w:rsidR="000C7F5F" w:rsidRPr="00737391" w14:paraId="12C9A37B" w14:textId="77777777" w:rsidTr="000D033A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03304296" w14:textId="77777777" w:rsidR="00B7541E" w:rsidRPr="00737391" w:rsidRDefault="00B7541E" w:rsidP="00E42048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Zeilennummer </w:t>
            </w:r>
            <w:r w:rsidR="00444043"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(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gem. Kriterienmatrix</w:t>
            </w:r>
            <w:r w:rsidR="00444043"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)</w:t>
            </w:r>
          </w:p>
        </w:tc>
        <w:tc>
          <w:tcPr>
            <w:tcW w:w="283" w:type="dxa"/>
          </w:tcPr>
          <w:p w14:paraId="6D7714DC" w14:textId="77777777" w:rsidR="00B7541E" w:rsidRPr="00737391" w:rsidRDefault="00B7541E" w:rsidP="00E42048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0C6827C0" w14:textId="77777777" w:rsidR="00B7541E" w:rsidRPr="00737391" w:rsidRDefault="00594F51" w:rsidP="00E42048">
            <w:pPr>
              <w:spacing w:before="80" w:after="80" w:line="259" w:lineRule="auto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Nr. 8</w:t>
            </w:r>
          </w:p>
        </w:tc>
      </w:tr>
      <w:tr w:rsidR="007C6370" w:rsidRPr="00737391" w14:paraId="69FE4E5B" w14:textId="77777777" w:rsidTr="000D033A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C915809" w14:textId="77777777" w:rsidR="007C6370" w:rsidRPr="00737391" w:rsidRDefault="007C6370" w:rsidP="00E42048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Produkttyp 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(gem. Kriterienmatrix)</w:t>
            </w:r>
          </w:p>
        </w:tc>
        <w:tc>
          <w:tcPr>
            <w:tcW w:w="283" w:type="dxa"/>
          </w:tcPr>
          <w:p w14:paraId="4EEB2D81" w14:textId="77777777" w:rsidR="007C6370" w:rsidRPr="00737391" w:rsidRDefault="007C6370" w:rsidP="00E42048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F3D9EB5" w14:textId="77777777" w:rsidR="007C6370" w:rsidRPr="00737391" w:rsidRDefault="007C6370" w:rsidP="003067A8">
            <w:pPr>
              <w:spacing w:before="80" w:after="80" w:line="259" w:lineRule="auto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Alle </w:t>
            </w:r>
            <w:r w:rsidRPr="00001158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Verlegewerkstoffe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, Hilfsstoffe zur Belegung von Obeflächen (Wand und Boden)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br/>
              <w:t xml:space="preserve">(Grundierungen, Voranstriche, Spachtelmassen und </w:t>
            </w:r>
            <w:r w:rsidRPr="00001158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Klebstoffe unter Wand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-/</w:t>
            </w:r>
            <w:r w:rsidRPr="00001158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Bodenbeläge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n)</w:t>
            </w:r>
          </w:p>
        </w:tc>
      </w:tr>
      <w:tr w:rsidR="007C6370" w:rsidRPr="00737391" w14:paraId="517DF83E" w14:textId="77777777" w:rsidTr="000D033A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C10F9A2" w14:textId="77777777" w:rsidR="007C6370" w:rsidRPr="00737391" w:rsidRDefault="007C6370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Anforderungen 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(gem. Kriterienmatrix)</w:t>
            </w:r>
          </w:p>
        </w:tc>
        <w:tc>
          <w:tcPr>
            <w:tcW w:w="283" w:type="dxa"/>
          </w:tcPr>
          <w:p w14:paraId="1245B05E" w14:textId="77777777" w:rsidR="007C6370" w:rsidRPr="00737391" w:rsidRDefault="007C6370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68BCAEF" w14:textId="77777777" w:rsidR="007C6370" w:rsidRPr="00737391" w:rsidRDefault="007C6370" w:rsidP="00E4204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Qualitätsstufe (QS) 1 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0BF502ED" w14:textId="77777777" w:rsidR="007C6370" w:rsidRPr="00737391" w:rsidRDefault="007C6370" w:rsidP="003067A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G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iscode</w:t>
            </w:r>
            <w:r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D1/RU0,5/RU1/RE1/RS10</w:t>
            </w:r>
          </w:p>
        </w:tc>
      </w:tr>
      <w:tr w:rsidR="007C6370" w:rsidRPr="00737391" w14:paraId="7CD3D0C4" w14:textId="77777777" w:rsidTr="000D033A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8A93A90" w14:textId="77777777" w:rsidR="007C6370" w:rsidRPr="00737391" w:rsidRDefault="007C6370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83" w:type="dxa"/>
          </w:tcPr>
          <w:p w14:paraId="3F389090" w14:textId="77777777" w:rsidR="007C6370" w:rsidRPr="00737391" w:rsidRDefault="007C6370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80EAD84" w14:textId="77777777" w:rsidR="007C6370" w:rsidRPr="00737391" w:rsidRDefault="007C6370" w:rsidP="00E4204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Qualitätsstufe (QS) 2 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6238C8C" w14:textId="77777777" w:rsidR="007C6370" w:rsidRPr="00737391" w:rsidRDefault="007C6370" w:rsidP="007C6370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Emicode </w:t>
            </w:r>
            <w:r w:rsidR="005E37C0"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EC1/EC1/EC1</w:t>
            </w:r>
            <w:r w:rsidR="005E37C0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plus oder</w:t>
            </w:r>
            <w:r w:rsidR="005E37C0"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RAL-UZ 113</w:t>
            </w:r>
          </w:p>
        </w:tc>
      </w:tr>
      <w:tr w:rsidR="007C6370" w:rsidRPr="00737391" w14:paraId="01547B16" w14:textId="77777777" w:rsidTr="000D033A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4FCDD59" w14:textId="77777777" w:rsidR="007C6370" w:rsidRPr="00737391" w:rsidRDefault="007C6370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83" w:type="dxa"/>
          </w:tcPr>
          <w:p w14:paraId="53C479C5" w14:textId="77777777" w:rsidR="007C6370" w:rsidRPr="00737391" w:rsidRDefault="007C6370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3805D9F" w14:textId="77777777" w:rsidR="007C6370" w:rsidRPr="00737391" w:rsidRDefault="007C6370" w:rsidP="00E4204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Qualitätsstufe (QS) 3 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E947B8B" w14:textId="77777777" w:rsidR="007C6370" w:rsidRPr="00737391" w:rsidRDefault="007C6370" w:rsidP="003067A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Emicode </w:t>
            </w:r>
            <w:r w:rsidR="005E37C0"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EC1/EC1/EC1</w:t>
            </w:r>
            <w:r w:rsidR="005E37C0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plus oder</w:t>
            </w:r>
            <w:r w:rsidR="005E37C0"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RAL-UZ 113</w:t>
            </w:r>
          </w:p>
        </w:tc>
      </w:tr>
      <w:tr w:rsidR="007C6370" w:rsidRPr="00737391" w14:paraId="39481581" w14:textId="77777777" w:rsidTr="000D033A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102AA93" w14:textId="77777777" w:rsidR="007C6370" w:rsidRPr="00737391" w:rsidRDefault="007C6370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83" w:type="dxa"/>
          </w:tcPr>
          <w:p w14:paraId="7E5689FD" w14:textId="77777777" w:rsidR="007C6370" w:rsidRPr="00737391" w:rsidRDefault="007C6370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8F8AA47" w14:textId="77777777" w:rsidR="007C6370" w:rsidRPr="00737391" w:rsidRDefault="007C6370" w:rsidP="00E4204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Qualitätsstufe (QS) 4 (optimal)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6A955A9" w14:textId="77777777" w:rsidR="007C6370" w:rsidRPr="00737391" w:rsidRDefault="007C6370" w:rsidP="003067A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Emicode </w:t>
            </w:r>
            <w:r w:rsidR="005E37C0"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EC1/EC1/EC1</w:t>
            </w:r>
            <w:r w:rsidR="005E37C0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plus oder</w:t>
            </w:r>
            <w:r w:rsidR="005E37C0" w:rsidRPr="00594F5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RAL-UZ 113</w:t>
            </w:r>
          </w:p>
        </w:tc>
      </w:tr>
      <w:tr w:rsidR="007C6370" w:rsidRPr="00737391" w14:paraId="6A53AC79" w14:textId="77777777" w:rsidTr="000D033A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1D6DB8ED" w14:textId="77777777" w:rsidR="007C6370" w:rsidRPr="0018311F" w:rsidRDefault="007C6370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18311F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Einstufung blizz-z-Produkt</w:t>
            </w:r>
          </w:p>
        </w:tc>
        <w:tc>
          <w:tcPr>
            <w:tcW w:w="283" w:type="dxa"/>
          </w:tcPr>
          <w:p w14:paraId="155C2561" w14:textId="77777777" w:rsidR="007C6370" w:rsidRPr="00737391" w:rsidRDefault="007C6370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0B12C672" w14:textId="77777777" w:rsidR="007C6370" w:rsidRPr="001533E5" w:rsidRDefault="007C6370" w:rsidP="003067A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Einhaltung Qualitätstufe (QS) 4 (optimal)</w:t>
            </w:r>
          </w:p>
        </w:tc>
      </w:tr>
      <w:tr w:rsidR="00B7541E" w:rsidRPr="00737391" w14:paraId="326D6A8D" w14:textId="77777777" w:rsidTr="000D033A">
        <w:tc>
          <w:tcPr>
            <w:tcW w:w="3545" w:type="dxa"/>
            <w:tcBorders>
              <w:top w:val="single" w:sz="8" w:space="0" w:color="BFBFBF" w:themeColor="background1" w:themeShade="BF"/>
            </w:tcBorders>
          </w:tcPr>
          <w:p w14:paraId="270C8C7A" w14:textId="77777777" w:rsidR="00B7541E" w:rsidRPr="00737391" w:rsidRDefault="007C6370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Hinweise</w:t>
            </w:r>
          </w:p>
        </w:tc>
        <w:tc>
          <w:tcPr>
            <w:tcW w:w="283" w:type="dxa"/>
          </w:tcPr>
          <w:p w14:paraId="2775FB17" w14:textId="77777777" w:rsidR="00B7541E" w:rsidRPr="00737391" w:rsidRDefault="00B7541E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BFBFBF" w:themeColor="background1" w:themeShade="BF"/>
            </w:tcBorders>
          </w:tcPr>
          <w:p w14:paraId="742E61DE" w14:textId="77777777" w:rsidR="00B7541E" w:rsidRPr="00737391" w:rsidRDefault="007C6370" w:rsidP="00E4204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-</w:t>
            </w:r>
          </w:p>
        </w:tc>
      </w:tr>
    </w:tbl>
    <w:p w14:paraId="2A9D6217" w14:textId="77777777" w:rsidR="00C94677" w:rsidRDefault="00C94677" w:rsidP="00B7541E">
      <w:pPr>
        <w:ind w:left="-426" w:right="-567"/>
        <w:rPr>
          <w:rFonts w:ascii="Calibri" w:hAnsi="Calibri" w:cs="Calibri"/>
          <w:noProof/>
          <w:lang w:eastAsia="de-DE"/>
        </w:rPr>
      </w:pPr>
    </w:p>
    <w:p w14:paraId="72C8CF0A" w14:textId="77777777" w:rsidR="00C94677" w:rsidRDefault="00C94677">
      <w:pPr>
        <w:rPr>
          <w:rFonts w:ascii="Calibri" w:hAnsi="Calibri" w:cs="Calibri"/>
          <w:noProof/>
          <w:lang w:eastAsia="de-DE"/>
        </w:rPr>
      </w:pPr>
      <w:r>
        <w:rPr>
          <w:rFonts w:ascii="Calibri" w:hAnsi="Calibri" w:cs="Calibri"/>
          <w:noProof/>
          <w:lang w:eastAsia="de-DE"/>
        </w:rPr>
        <w:br w:type="page"/>
      </w:r>
    </w:p>
    <w:p w14:paraId="1CBBA5CD" w14:textId="77777777" w:rsidR="00B7541E" w:rsidRDefault="00B7541E" w:rsidP="00B7541E">
      <w:pPr>
        <w:ind w:left="-426" w:right="-567"/>
        <w:rPr>
          <w:rFonts w:ascii="Calibri" w:hAnsi="Calibri" w:cs="Calibri"/>
          <w:noProof/>
          <w:lang w:eastAsia="de-DE"/>
        </w:rPr>
      </w:pPr>
    </w:p>
    <w:p w14:paraId="65D463FD" w14:textId="77777777" w:rsidR="00594F51" w:rsidRDefault="00594F51" w:rsidP="00B7541E">
      <w:pPr>
        <w:ind w:left="-426" w:right="-567"/>
        <w:rPr>
          <w:rFonts w:ascii="Calibri" w:hAnsi="Calibri" w:cs="Calibri"/>
          <w:noProof/>
          <w:lang w:eastAsia="de-DE"/>
        </w:rPr>
      </w:pPr>
    </w:p>
    <w:tbl>
      <w:tblPr>
        <w:tblStyle w:val="Tabellenraster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83"/>
        <w:gridCol w:w="2693"/>
        <w:gridCol w:w="4253"/>
      </w:tblGrid>
      <w:tr w:rsidR="00B7541E" w:rsidRPr="00D1077B" w14:paraId="2858D064" w14:textId="77777777" w:rsidTr="000D033A">
        <w:tc>
          <w:tcPr>
            <w:tcW w:w="10774" w:type="dxa"/>
            <w:gridSpan w:val="4"/>
            <w:tcBorders>
              <w:bottom w:val="single" w:sz="8" w:space="0" w:color="595959" w:themeColor="text1" w:themeTint="A6"/>
            </w:tcBorders>
          </w:tcPr>
          <w:p w14:paraId="200CDBCB" w14:textId="77777777" w:rsidR="00B7541E" w:rsidRPr="00737391" w:rsidRDefault="007C6370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lang w:val="en-GB" w:eastAsia="de-DE"/>
              </w:rPr>
            </w:pPr>
            <w:r>
              <w:rPr>
                <w:rFonts w:ascii="Calibri" w:hAnsi="Calibri" w:cs="Calibri"/>
                <w:b/>
                <w:noProof/>
                <w:color w:val="595959" w:themeColor="text1" w:themeTint="A6"/>
                <w:lang w:val="en-GB" w:eastAsia="de-DE"/>
              </w:rPr>
              <w:t>L</w:t>
            </w:r>
            <w:r w:rsidR="00B7541E" w:rsidRPr="00737391">
              <w:rPr>
                <w:rFonts w:ascii="Calibri" w:hAnsi="Calibri" w:cs="Calibri"/>
                <w:b/>
                <w:noProof/>
                <w:color w:val="595959" w:themeColor="text1" w:themeTint="A6"/>
                <w:lang w:val="en-GB" w:eastAsia="de-DE"/>
              </w:rPr>
              <w:t>eadership in Energy and Environmental Design | LEED</w:t>
            </w:r>
          </w:p>
        </w:tc>
      </w:tr>
      <w:tr w:rsidR="00B7541E" w:rsidRPr="00737391" w14:paraId="03090AC6" w14:textId="77777777" w:rsidTr="000D033A">
        <w:tc>
          <w:tcPr>
            <w:tcW w:w="10774" w:type="dxa"/>
            <w:gridSpan w:val="4"/>
            <w:tcBorders>
              <w:top w:val="single" w:sz="8" w:space="0" w:color="595959" w:themeColor="text1" w:themeTint="A6"/>
            </w:tcBorders>
            <w:shd w:val="clear" w:color="auto" w:fill="BFBFBF" w:themeFill="background1" w:themeFillShade="BF"/>
          </w:tcPr>
          <w:p w14:paraId="723F5767" w14:textId="77777777" w:rsidR="00B7541E" w:rsidRPr="0018311F" w:rsidRDefault="00B7541E" w:rsidP="00E42048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18311F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Version v4 (Update v4.1)</w:t>
            </w:r>
          </w:p>
        </w:tc>
      </w:tr>
      <w:tr w:rsidR="00B7541E" w:rsidRPr="00D1077B" w14:paraId="5D5C0EBB" w14:textId="77777777" w:rsidTr="000D033A">
        <w:tc>
          <w:tcPr>
            <w:tcW w:w="3545" w:type="dxa"/>
            <w:tcBorders>
              <w:bottom w:val="single" w:sz="8" w:space="0" w:color="BFBFBF" w:themeColor="background1" w:themeShade="BF"/>
            </w:tcBorders>
          </w:tcPr>
          <w:p w14:paraId="0CEF0741" w14:textId="77777777" w:rsidR="00B7541E" w:rsidRPr="00737391" w:rsidRDefault="00B7541E" w:rsidP="00E42048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Credit</w:t>
            </w:r>
          </w:p>
        </w:tc>
        <w:tc>
          <w:tcPr>
            <w:tcW w:w="283" w:type="dxa"/>
          </w:tcPr>
          <w:p w14:paraId="48F5FA5E" w14:textId="77777777" w:rsidR="00B7541E" w:rsidRPr="00737391" w:rsidRDefault="00B7541E" w:rsidP="00E42048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bottom w:val="single" w:sz="8" w:space="0" w:color="BFBFBF" w:themeColor="background1" w:themeShade="BF"/>
            </w:tcBorders>
          </w:tcPr>
          <w:p w14:paraId="1F92C9FF" w14:textId="77777777" w:rsidR="00B7541E" w:rsidRPr="00746AB6" w:rsidRDefault="00AA642C" w:rsidP="00E42048">
            <w:pPr>
              <w:spacing w:before="80" w:after="80" w:line="259" w:lineRule="auto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  <w:r w:rsidRPr="00746AB6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>MR: Building Product Disclosure and Optimization – Environmental Product Declarations</w:t>
            </w:r>
          </w:p>
        </w:tc>
      </w:tr>
      <w:tr w:rsidR="00AA642C" w:rsidRPr="00AA642C" w14:paraId="03D46C5A" w14:textId="77777777" w:rsidTr="00AA642C">
        <w:tc>
          <w:tcPr>
            <w:tcW w:w="3545" w:type="dxa"/>
            <w:vMerge w:val="restart"/>
            <w:tcBorders>
              <w:top w:val="single" w:sz="8" w:space="0" w:color="BFBFBF" w:themeColor="background1" w:themeShade="BF"/>
            </w:tcBorders>
          </w:tcPr>
          <w:p w14:paraId="2FAE06A2" w14:textId="77777777" w:rsidR="00AA642C" w:rsidRPr="00737391" w:rsidRDefault="00AA642C" w:rsidP="00AA642C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Anforderungen</w:t>
            </w:r>
            <w:r w:rsidR="005E3329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</w:t>
            </w:r>
            <w:r w:rsidR="005E3329" w:rsidRPr="005E3329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(und/oder)</w:t>
            </w:r>
          </w:p>
        </w:tc>
        <w:tc>
          <w:tcPr>
            <w:tcW w:w="283" w:type="dxa"/>
          </w:tcPr>
          <w:p w14:paraId="42414181" w14:textId="77777777" w:rsidR="00AA642C" w:rsidRPr="00737391" w:rsidRDefault="00AA642C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C7AC4BC" w14:textId="77777777" w:rsidR="00AA642C" w:rsidRPr="00737391" w:rsidRDefault="00AA642C" w:rsidP="00E4204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1 Punkt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CDA3616" w14:textId="77777777" w:rsidR="00AA642C" w:rsidRPr="006943A6" w:rsidRDefault="00AA642C" w:rsidP="00E4204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  <w:r w:rsidRPr="00AA642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Option 1. </w:t>
            </w:r>
            <w:r w:rsidRPr="006943A6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>Environmental Product Declaration</w:t>
            </w:r>
            <w:r w:rsidR="00CE246E" w:rsidRPr="006943A6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 (EPD)</w:t>
            </w:r>
          </w:p>
          <w:p w14:paraId="0A59E960" w14:textId="77777777" w:rsidR="00AA642C" w:rsidRDefault="00AA642C" w:rsidP="00AA642C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AA642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a. Produkt mit produktspezifischer Herstellerdeklaration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&lt;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br/>
            </w:r>
            <w:r w:rsidRPr="00AA642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zu Umweltwirkungen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(Ökobilanz nach ISO 14044)</w:t>
            </w:r>
            <w:r w:rsidR="00150C1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1</w:t>
            </w:r>
            <w:r w:rsidR="00CE246E" w:rsidRPr="00CE246E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</w:p>
          <w:p w14:paraId="365AB342" w14:textId="77777777" w:rsidR="00AA642C" w:rsidRDefault="00AA642C" w:rsidP="00AA642C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b. Produkt mit </w:t>
            </w:r>
            <w:r w:rsidR="00CE246E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(generischer) Branchen-EPD nach </w:t>
            </w:r>
            <w:r w:rsidR="00CE246E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br/>
              <w:t>ISO 14025/14040/14044 und EN 15804 oder ISO 21930</w:t>
            </w:r>
            <w:r w:rsidR="00150C1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1</w:t>
            </w:r>
            <w:r w:rsidR="00CE246E" w:rsidRPr="00AC1AC2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</w:p>
          <w:p w14:paraId="509BCB55" w14:textId="77777777" w:rsidR="00CE246E" w:rsidRPr="00AA642C" w:rsidRDefault="00CE246E" w:rsidP="00AA642C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c. Produkt mit produktspezifischer Typ III-EPD</w:t>
            </w:r>
            <w:r w:rsidR="00150C1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1</w:t>
            </w:r>
            <w:r w:rsidRPr="00CE246E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</w:p>
        </w:tc>
      </w:tr>
      <w:tr w:rsidR="00AA642C" w:rsidRPr="00737391" w14:paraId="6C4A75BB" w14:textId="77777777" w:rsidTr="005E3329">
        <w:tc>
          <w:tcPr>
            <w:tcW w:w="3545" w:type="dxa"/>
            <w:vMerge/>
          </w:tcPr>
          <w:p w14:paraId="074D5E77" w14:textId="77777777" w:rsidR="00AA642C" w:rsidRPr="00AA642C" w:rsidRDefault="00AA642C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83" w:type="dxa"/>
          </w:tcPr>
          <w:p w14:paraId="3E2D9D53" w14:textId="77777777" w:rsidR="00AA642C" w:rsidRPr="00AA642C" w:rsidRDefault="00AA642C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6F9456D" w14:textId="77777777" w:rsidR="00AA642C" w:rsidRPr="00737391" w:rsidRDefault="00AA642C" w:rsidP="00E4204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1 Punkt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3E9635A" w14:textId="77777777" w:rsidR="00AA642C" w:rsidRDefault="00CE246E" w:rsidP="00E4204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Option 2. Multi-Attribute Optimization</w:t>
            </w:r>
          </w:p>
          <w:p w14:paraId="3B955E2B" w14:textId="77777777" w:rsidR="00CE246E" w:rsidRPr="00737391" w:rsidRDefault="00CE246E" w:rsidP="00150C1C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Nachweis durch Dritte, dass Produkt in mindestens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br/>
              <w:t>3 Kategorien</w:t>
            </w:r>
            <w:r w:rsidR="00150C1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2</w:t>
            </w:r>
            <w:r w:rsidRPr="00CE246E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geringe Umweltwirkungen als der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br/>
              <w:t>Branchendurchschnitt aufweist</w:t>
            </w:r>
            <w:r w:rsidR="00150C1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3</w:t>
            </w:r>
            <w:r w:rsidRPr="00CE246E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</w:p>
        </w:tc>
      </w:tr>
      <w:tr w:rsidR="005E3329" w:rsidRPr="00737391" w14:paraId="5E9AA7D4" w14:textId="77777777" w:rsidTr="005E3329">
        <w:tc>
          <w:tcPr>
            <w:tcW w:w="3545" w:type="dxa"/>
            <w:vMerge w:val="restart"/>
            <w:tcBorders>
              <w:top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7F93662A" w14:textId="77777777" w:rsidR="005E3329" w:rsidRPr="0018311F" w:rsidRDefault="005E3329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18311F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Einstufung blizz-z-Produkt</w:t>
            </w:r>
          </w:p>
        </w:tc>
        <w:tc>
          <w:tcPr>
            <w:tcW w:w="283" w:type="dxa"/>
          </w:tcPr>
          <w:p w14:paraId="54C3545D" w14:textId="77777777" w:rsidR="005E3329" w:rsidRPr="00737391" w:rsidRDefault="005E3329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BFBFBF" w:themeColor="background1" w:themeShade="BF"/>
              <w:bottom w:val="single" w:sz="8" w:space="0" w:color="595959" w:themeColor="text1" w:themeTint="A6"/>
            </w:tcBorders>
            <w:shd w:val="clear" w:color="auto" w:fill="BFBFBF" w:themeFill="background1" w:themeFillShade="BF"/>
          </w:tcPr>
          <w:p w14:paraId="64885E68" w14:textId="77777777" w:rsidR="003F67F6" w:rsidRPr="00B86ED0" w:rsidRDefault="005E3329" w:rsidP="00B86ED0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B86ED0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Option 1.: </w:t>
            </w:r>
            <w:r w:rsidR="00B86ED0" w:rsidRPr="00B86ED0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-</w:t>
            </w:r>
          </w:p>
        </w:tc>
      </w:tr>
      <w:tr w:rsidR="005E3329" w:rsidRPr="00737391" w14:paraId="44C7DD2C" w14:textId="77777777" w:rsidTr="005E3329">
        <w:tc>
          <w:tcPr>
            <w:tcW w:w="3545" w:type="dxa"/>
            <w:vMerge/>
            <w:tcBorders>
              <w:bottom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6E254701" w14:textId="77777777" w:rsidR="005E3329" w:rsidRPr="0018311F" w:rsidRDefault="005E3329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83" w:type="dxa"/>
          </w:tcPr>
          <w:p w14:paraId="2721ED26" w14:textId="77777777" w:rsidR="005E3329" w:rsidRPr="00737391" w:rsidRDefault="005E3329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595959" w:themeColor="text1" w:themeTint="A6"/>
              <w:bottom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5B9380FA" w14:textId="77777777" w:rsidR="003F67F6" w:rsidRPr="00B86ED0" w:rsidRDefault="005E3329" w:rsidP="00B86ED0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B86ED0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Option 2.: </w:t>
            </w:r>
            <w:r w:rsidR="00B86ED0" w:rsidRPr="00B86ED0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-</w:t>
            </w:r>
          </w:p>
        </w:tc>
      </w:tr>
      <w:tr w:rsidR="00AC1AC2" w:rsidRPr="00737391" w14:paraId="1B36128C" w14:textId="77777777" w:rsidTr="000D033A">
        <w:tc>
          <w:tcPr>
            <w:tcW w:w="3545" w:type="dxa"/>
            <w:tcBorders>
              <w:top w:val="single" w:sz="8" w:space="0" w:color="BFBFBF" w:themeColor="background1" w:themeShade="BF"/>
            </w:tcBorders>
          </w:tcPr>
          <w:p w14:paraId="427CBF78" w14:textId="77777777" w:rsidR="00AC1AC2" w:rsidRPr="00737391" w:rsidRDefault="00AC1AC2" w:rsidP="00C628DA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Hinweise</w:t>
            </w:r>
          </w:p>
        </w:tc>
        <w:tc>
          <w:tcPr>
            <w:tcW w:w="283" w:type="dxa"/>
          </w:tcPr>
          <w:p w14:paraId="46CA3A4E" w14:textId="77777777" w:rsidR="00AC1AC2" w:rsidRPr="00737391" w:rsidRDefault="00AC1AC2" w:rsidP="00C628DA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BFBFBF" w:themeColor="background1" w:themeShade="BF"/>
            </w:tcBorders>
          </w:tcPr>
          <w:p w14:paraId="572BA8C3" w14:textId="77777777" w:rsidR="00AC1AC2" w:rsidRPr="00737391" w:rsidRDefault="00150C1C" w:rsidP="00C628DA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1</w:t>
            </w:r>
            <w:r w:rsidR="00AC1AC2" w:rsidRPr="00BD2E4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  <w:r w:rsidR="00AC1AC2"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</w:t>
            </w:r>
            <w:r w:rsidR="005E3329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Für 1 Punkt müssen in einem Bauprojekt die Anforderungen für mind. 20 Produkte von mind. 5 Herstellern erfüllt </w:t>
            </w:r>
            <w:r w:rsidR="005E3329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  <w:t>werden – Produkte nach Option 1.a zählen dabei zu 25 %, nach Option 1.b zu 50 % und nach Option 1.c zu 100 %.</w:t>
            </w:r>
          </w:p>
          <w:p w14:paraId="40F6264B" w14:textId="77777777" w:rsidR="00AC1AC2" w:rsidRDefault="00150C1C" w:rsidP="00CE246E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2</w:t>
            </w:r>
            <w:r w:rsidR="00BD2E44" w:rsidRPr="00BD2E4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  <w:r w:rsidR="00BD2E44" w:rsidRPr="00BD2E4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</w:t>
            </w:r>
            <w:r w:rsidR="00CE246E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Kategorien: Treibhauspotential (GWP), Ozonschichtabbaupotential (ODP), Versauerungspotential (AP), </w:t>
            </w:r>
            <w:r w:rsidR="00CE246E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  <w:t>Überdüngungspotential (EP), Ozonbildungspotential (POCP), Primärenergiebedarf nicht-erneuerbar (PE</w:t>
            </w:r>
            <w:r w:rsidR="00CE246E" w:rsidRPr="00CE246E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vertAlign w:val="subscript"/>
                <w:lang w:eastAsia="de-DE"/>
              </w:rPr>
              <w:t>ne</w:t>
            </w:r>
            <w:r w:rsidR="00CE246E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)</w:t>
            </w:r>
          </w:p>
          <w:p w14:paraId="3E27E2D6" w14:textId="77777777" w:rsidR="00CE246E" w:rsidRPr="00737391" w:rsidRDefault="00150C1C" w:rsidP="00150C1C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3</w:t>
            </w:r>
            <w:r w:rsidR="00CE246E" w:rsidRPr="005E3329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  <w:r w:rsidR="00CE246E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Die Anforderungen müssen von mind. 50 % aller Produkte eines Bauprojekts (bezogen auf die Gesamtmaterial-</w:t>
            </w:r>
            <w:r w:rsidR="00CE246E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  <w:t xml:space="preserve">kosten) erfüllt werden. Regionale Produkte </w:t>
            </w:r>
            <w:r w:rsidR="005E3329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(d.h. in einem Umkreis von max. 160 km um die Baustelle (als Einsatzort)</w:t>
            </w:r>
            <w:r w:rsidR="005E3329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  <w:t>sowohl abgebaut/geerntet/gewonnen als auch hergestellt/produziert</w:t>
            </w:r>
            <w:r w:rsidR="003B0F03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und vertrieben</w:t>
            </w:r>
            <w:r w:rsidR="005E3329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) sind doppelt zu berücksichtigen.</w:t>
            </w:r>
          </w:p>
        </w:tc>
      </w:tr>
    </w:tbl>
    <w:p w14:paraId="0472406E" w14:textId="77777777" w:rsidR="00DF5C09" w:rsidRDefault="00DF5C09" w:rsidP="00B7541E">
      <w:pPr>
        <w:ind w:left="-426" w:right="-567"/>
        <w:rPr>
          <w:rFonts w:ascii="Calibri" w:hAnsi="Calibri" w:cs="Calibri"/>
          <w:noProof/>
          <w:sz w:val="10"/>
          <w:szCs w:val="10"/>
          <w:lang w:eastAsia="de-DE"/>
        </w:rPr>
      </w:pPr>
    </w:p>
    <w:p w14:paraId="2E1E7EF3" w14:textId="77777777" w:rsidR="00635739" w:rsidRDefault="00635739">
      <w:pPr>
        <w:rPr>
          <w:rFonts w:ascii="Calibri" w:hAnsi="Calibri" w:cs="Calibri"/>
          <w:noProof/>
          <w:sz w:val="10"/>
          <w:szCs w:val="10"/>
          <w:lang w:eastAsia="de-DE"/>
        </w:rPr>
      </w:pPr>
      <w:r>
        <w:rPr>
          <w:rFonts w:ascii="Calibri" w:hAnsi="Calibri" w:cs="Calibri"/>
          <w:noProof/>
          <w:sz w:val="10"/>
          <w:szCs w:val="10"/>
          <w:lang w:eastAsia="de-DE"/>
        </w:rPr>
        <w:br w:type="page"/>
      </w:r>
    </w:p>
    <w:p w14:paraId="62F8F296" w14:textId="77777777" w:rsidR="00635739" w:rsidRPr="007C6370" w:rsidRDefault="00635739" w:rsidP="00B7541E">
      <w:pPr>
        <w:ind w:left="-426" w:right="-567"/>
        <w:rPr>
          <w:rFonts w:ascii="Calibri" w:hAnsi="Calibri" w:cs="Calibri"/>
          <w:noProof/>
          <w:lang w:eastAsia="de-DE"/>
        </w:rPr>
      </w:pPr>
    </w:p>
    <w:p w14:paraId="037F5B2F" w14:textId="77777777" w:rsidR="00635739" w:rsidRPr="007C6370" w:rsidRDefault="00635739" w:rsidP="00B7541E">
      <w:pPr>
        <w:ind w:left="-426" w:right="-567"/>
        <w:rPr>
          <w:rFonts w:ascii="Calibri" w:hAnsi="Calibri" w:cs="Calibri"/>
          <w:noProof/>
          <w:lang w:eastAsia="de-DE"/>
        </w:rPr>
      </w:pPr>
    </w:p>
    <w:tbl>
      <w:tblPr>
        <w:tblStyle w:val="Tabellenraster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83"/>
        <w:gridCol w:w="2693"/>
        <w:gridCol w:w="4253"/>
      </w:tblGrid>
      <w:tr w:rsidR="003F67F6" w:rsidRPr="0018311F" w14:paraId="08117E85" w14:textId="77777777" w:rsidTr="00D55CBC">
        <w:tc>
          <w:tcPr>
            <w:tcW w:w="10774" w:type="dxa"/>
            <w:gridSpan w:val="4"/>
            <w:tcBorders>
              <w:top w:val="single" w:sz="8" w:space="0" w:color="595959" w:themeColor="text1" w:themeTint="A6"/>
            </w:tcBorders>
            <w:shd w:val="clear" w:color="auto" w:fill="BFBFBF" w:themeFill="background1" w:themeFillShade="BF"/>
          </w:tcPr>
          <w:p w14:paraId="47D9C2C3" w14:textId="77777777" w:rsidR="003F67F6" w:rsidRPr="0018311F" w:rsidRDefault="003F67F6" w:rsidP="00D55CBC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18311F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Version v4 (Update v4.1)</w:t>
            </w:r>
          </w:p>
        </w:tc>
      </w:tr>
      <w:tr w:rsidR="005E3329" w:rsidRPr="00D1077B" w14:paraId="1E432A04" w14:textId="77777777" w:rsidTr="00A44054">
        <w:tc>
          <w:tcPr>
            <w:tcW w:w="3545" w:type="dxa"/>
            <w:tcBorders>
              <w:bottom w:val="single" w:sz="8" w:space="0" w:color="BFBFBF" w:themeColor="background1" w:themeShade="BF"/>
            </w:tcBorders>
          </w:tcPr>
          <w:p w14:paraId="222F7954" w14:textId="77777777" w:rsidR="005E3329" w:rsidRPr="00737391" w:rsidRDefault="005E3329" w:rsidP="00BB43C0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Credit</w:t>
            </w:r>
          </w:p>
        </w:tc>
        <w:tc>
          <w:tcPr>
            <w:tcW w:w="283" w:type="dxa"/>
          </w:tcPr>
          <w:p w14:paraId="124E4A29" w14:textId="77777777" w:rsidR="005E3329" w:rsidRPr="00737391" w:rsidRDefault="005E3329" w:rsidP="00BB43C0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bottom w:val="single" w:sz="8" w:space="0" w:color="BFBFBF" w:themeColor="background1" w:themeShade="BF"/>
            </w:tcBorders>
          </w:tcPr>
          <w:p w14:paraId="607FB4AD" w14:textId="77777777" w:rsidR="005E3329" w:rsidRPr="00AA642C" w:rsidRDefault="005E3329" w:rsidP="00150C1C">
            <w:pPr>
              <w:spacing w:before="80" w:after="80" w:line="259" w:lineRule="auto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  <w:r w:rsidRPr="00AA642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MR: Building Product Disclosure and Optimization – </w:t>
            </w:r>
            <w:r w:rsidR="00150C1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>Sourcing of Raw Materials</w:t>
            </w:r>
          </w:p>
        </w:tc>
      </w:tr>
      <w:tr w:rsidR="005E3329" w:rsidRPr="00AA642C" w14:paraId="7411E988" w14:textId="77777777" w:rsidTr="00BB43C0">
        <w:tc>
          <w:tcPr>
            <w:tcW w:w="3545" w:type="dxa"/>
            <w:vMerge w:val="restart"/>
            <w:tcBorders>
              <w:top w:val="single" w:sz="8" w:space="0" w:color="BFBFBF" w:themeColor="background1" w:themeShade="BF"/>
            </w:tcBorders>
          </w:tcPr>
          <w:p w14:paraId="11AF94C7" w14:textId="77777777" w:rsidR="005E3329" w:rsidRPr="00737391" w:rsidRDefault="005E3329" w:rsidP="00BB43C0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Anforderungen </w:t>
            </w:r>
            <w:r w:rsidRPr="005E3329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(und/oder)</w:t>
            </w:r>
          </w:p>
        </w:tc>
        <w:tc>
          <w:tcPr>
            <w:tcW w:w="283" w:type="dxa"/>
          </w:tcPr>
          <w:p w14:paraId="17EB480C" w14:textId="77777777" w:rsidR="005E3329" w:rsidRPr="00737391" w:rsidRDefault="005E3329" w:rsidP="00BB43C0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837BF37" w14:textId="77777777" w:rsidR="005E3329" w:rsidRPr="00737391" w:rsidRDefault="005E3329" w:rsidP="00BB43C0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1 Punkt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DAF6610" w14:textId="77777777" w:rsidR="005E3329" w:rsidRPr="00150C1C" w:rsidRDefault="005E3329" w:rsidP="00BB43C0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6943A6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Option 1. </w:t>
            </w:r>
            <w:r w:rsidR="00150C1C" w:rsidRPr="00150C1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Berichterstattung zu Rohmaterialgewinnung</w:t>
            </w:r>
            <w:r w:rsidR="00150C1C" w:rsidRPr="00150C1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1)</w:t>
            </w:r>
          </w:p>
          <w:p w14:paraId="5CEB5FC8" w14:textId="77777777" w:rsidR="005E3329" w:rsidRDefault="005E3329" w:rsidP="00BB43C0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AA642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a. Produkt </w:t>
            </w:r>
            <w:r w:rsidR="00150C1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mit eigenerklärtem Bericht des Herstellers zu </w:t>
            </w:r>
            <w:r w:rsidR="00150C1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br/>
              <w:t>Rohmateriallieferanten</w:t>
            </w:r>
            <w:r w:rsidR="00150C1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2</w:t>
            </w:r>
            <w:r w:rsidRPr="00CE246E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</w:p>
          <w:p w14:paraId="4CC6720B" w14:textId="77777777" w:rsidR="005E3329" w:rsidRPr="00AA642C" w:rsidRDefault="005E3329" w:rsidP="00150C1C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b. Produkt mit </w:t>
            </w:r>
            <w:r w:rsidR="00150C1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unabhängig verifiziertem Nachhaltigkeits-</w:t>
            </w:r>
            <w:r w:rsidR="00150C1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br/>
              <w:t>bericht des Herstellers inkl. Umweltwirkungen der Roh-</w:t>
            </w:r>
            <w:r w:rsidR="00150C1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br/>
              <w:t>materialgewinnung</w:t>
            </w:r>
            <w:r w:rsidR="00150C1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3</w:t>
            </w:r>
            <w:r w:rsidRPr="00AC1AC2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</w:p>
        </w:tc>
      </w:tr>
      <w:tr w:rsidR="005E3329" w:rsidRPr="00737391" w14:paraId="28FE811C" w14:textId="77777777" w:rsidTr="00BB43C0">
        <w:tc>
          <w:tcPr>
            <w:tcW w:w="3545" w:type="dxa"/>
            <w:vMerge/>
          </w:tcPr>
          <w:p w14:paraId="6E3908EE" w14:textId="77777777" w:rsidR="005E3329" w:rsidRPr="00AA642C" w:rsidRDefault="005E3329" w:rsidP="00BB43C0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83" w:type="dxa"/>
          </w:tcPr>
          <w:p w14:paraId="1D187C7D" w14:textId="77777777" w:rsidR="005E3329" w:rsidRPr="00AA642C" w:rsidRDefault="005E3329" w:rsidP="00BB43C0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F6C7BC9" w14:textId="77777777" w:rsidR="005E3329" w:rsidRPr="00737391" w:rsidRDefault="005E3329" w:rsidP="00BB43C0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1 Punkt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0FD5A697" w14:textId="77777777" w:rsidR="005E3329" w:rsidRDefault="005E3329" w:rsidP="00BB43C0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Option 2. </w:t>
            </w:r>
            <w:r w:rsidR="00150C1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Leadership Extraction Practices</w:t>
            </w:r>
            <w:r w:rsidR="00A44054" w:rsidRPr="00A4405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4)</w:t>
            </w:r>
          </w:p>
          <w:p w14:paraId="126496CC" w14:textId="77777777" w:rsidR="00A46849" w:rsidRDefault="00A46849" w:rsidP="00A46849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AA642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a. Produkt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mit erweiterter Herstellerverantwortung</w:t>
            </w:r>
            <w:r w:rsidR="00A4405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5</w:t>
            </w:r>
            <w:r w:rsidRPr="00CE246E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</w:p>
          <w:p w14:paraId="37F9BC78" w14:textId="77777777" w:rsidR="005E3329" w:rsidRDefault="00A46849" w:rsidP="00A46849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b. Bio-basierte Produkte</w:t>
            </w:r>
            <w:r w:rsidR="00A4405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mit SAN-Zertifikat</w:t>
            </w:r>
            <w:r w:rsidR="00A4405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6</w:t>
            </w:r>
            <w:r w:rsidRPr="00AC1AC2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</w:p>
          <w:p w14:paraId="02C00F74" w14:textId="77777777" w:rsidR="00A44054" w:rsidRDefault="00A44054" w:rsidP="00A44054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c</w:t>
            </w:r>
            <w:r w:rsidRPr="00AA642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.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Holzprodukte mit FSC-Zertifikat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7</w:t>
            </w:r>
            <w:r w:rsidRPr="00CE246E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</w:p>
          <w:p w14:paraId="1D1D9009" w14:textId="77777777" w:rsidR="00A44054" w:rsidRDefault="00A44054" w:rsidP="00A44054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d. Weiter-/Wiederverwendete Produkte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8</w:t>
            </w:r>
            <w:r w:rsidRPr="00AC1AC2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</w:p>
          <w:p w14:paraId="122B7A46" w14:textId="77777777" w:rsidR="00A44054" w:rsidRPr="00737391" w:rsidRDefault="00A44054" w:rsidP="00A44054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e. Produkte mit rezyklierten Inhaltsstoffen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9</w:t>
            </w:r>
            <w:r w:rsidRPr="00A4405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</w:p>
        </w:tc>
      </w:tr>
      <w:tr w:rsidR="005E3329" w:rsidRPr="0018311F" w14:paraId="70B4553F" w14:textId="77777777" w:rsidTr="00BB43C0">
        <w:tc>
          <w:tcPr>
            <w:tcW w:w="3545" w:type="dxa"/>
            <w:vMerge w:val="restart"/>
            <w:tcBorders>
              <w:top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46ABD30F" w14:textId="77777777" w:rsidR="005E3329" w:rsidRPr="0018311F" w:rsidRDefault="005E3329" w:rsidP="00BB43C0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18311F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Einstufung blizz-z-Produkt</w:t>
            </w:r>
          </w:p>
        </w:tc>
        <w:tc>
          <w:tcPr>
            <w:tcW w:w="283" w:type="dxa"/>
          </w:tcPr>
          <w:p w14:paraId="48CCAFA7" w14:textId="77777777" w:rsidR="005E3329" w:rsidRPr="00737391" w:rsidRDefault="005E3329" w:rsidP="00BB43C0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BFBFBF" w:themeColor="background1" w:themeShade="BF"/>
              <w:bottom w:val="single" w:sz="8" w:space="0" w:color="595959" w:themeColor="text1" w:themeTint="A6"/>
            </w:tcBorders>
            <w:shd w:val="clear" w:color="auto" w:fill="BFBFBF" w:themeFill="background1" w:themeFillShade="BF"/>
          </w:tcPr>
          <w:p w14:paraId="6F7B8543" w14:textId="77777777" w:rsidR="003F67F6" w:rsidRPr="00B86ED0" w:rsidRDefault="005E3329" w:rsidP="00B86ED0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B86ED0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Option 1.: </w:t>
            </w:r>
            <w:r w:rsidR="00B86ED0" w:rsidRPr="00B86ED0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-</w:t>
            </w:r>
          </w:p>
        </w:tc>
      </w:tr>
      <w:tr w:rsidR="005E3329" w:rsidRPr="0018311F" w14:paraId="38140747" w14:textId="77777777" w:rsidTr="00A44054">
        <w:tc>
          <w:tcPr>
            <w:tcW w:w="3545" w:type="dxa"/>
            <w:vMerge/>
            <w:tcBorders>
              <w:bottom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5137401B" w14:textId="77777777" w:rsidR="005E3329" w:rsidRPr="0018311F" w:rsidRDefault="005E3329" w:rsidP="00BB43C0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83" w:type="dxa"/>
          </w:tcPr>
          <w:p w14:paraId="4FA32D24" w14:textId="77777777" w:rsidR="005E3329" w:rsidRPr="00737391" w:rsidRDefault="005E3329" w:rsidP="00BB43C0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595959" w:themeColor="text1" w:themeTint="A6"/>
              <w:bottom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4207960B" w14:textId="77777777" w:rsidR="003F67F6" w:rsidRPr="00B86ED0" w:rsidRDefault="005E3329" w:rsidP="00B86ED0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B86ED0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Option 2.: </w:t>
            </w:r>
            <w:r w:rsidR="00B86ED0" w:rsidRPr="00B86ED0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-</w:t>
            </w:r>
          </w:p>
        </w:tc>
      </w:tr>
      <w:tr w:rsidR="005E3329" w:rsidRPr="00737391" w14:paraId="60154C21" w14:textId="77777777" w:rsidTr="00BB43C0">
        <w:tc>
          <w:tcPr>
            <w:tcW w:w="3545" w:type="dxa"/>
            <w:tcBorders>
              <w:top w:val="single" w:sz="8" w:space="0" w:color="BFBFBF" w:themeColor="background1" w:themeShade="BF"/>
            </w:tcBorders>
          </w:tcPr>
          <w:p w14:paraId="7367FC1E" w14:textId="77777777" w:rsidR="005E3329" w:rsidRPr="00737391" w:rsidRDefault="005E3329" w:rsidP="00BB43C0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Hinweise</w:t>
            </w:r>
          </w:p>
        </w:tc>
        <w:tc>
          <w:tcPr>
            <w:tcW w:w="283" w:type="dxa"/>
          </w:tcPr>
          <w:p w14:paraId="773FF61E" w14:textId="77777777" w:rsidR="005E3329" w:rsidRPr="00737391" w:rsidRDefault="005E3329" w:rsidP="00BB43C0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BFBFBF" w:themeColor="background1" w:themeShade="BF"/>
            </w:tcBorders>
          </w:tcPr>
          <w:p w14:paraId="6BD1DA67" w14:textId="77777777" w:rsidR="005E3329" w:rsidRPr="00737391" w:rsidRDefault="00150C1C" w:rsidP="00BB43C0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1</w:t>
            </w:r>
            <w:r w:rsidR="005E3329" w:rsidRPr="00BD2E4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  <w:r w:rsidR="005E3329"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</w:t>
            </w:r>
            <w:r w:rsidR="005E3329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Für 1 Punkt müssen in einem Bauprojekt die Anforderungen für mind. 20 Produkte von mind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. 5 Herstellern erfüllt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  <w:t>werden.</w:t>
            </w:r>
          </w:p>
          <w:p w14:paraId="6CB484D8" w14:textId="77777777" w:rsidR="005E3329" w:rsidRDefault="00150C1C" w:rsidP="00BB43C0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2</w:t>
            </w:r>
            <w:r w:rsidR="005E3329" w:rsidRPr="00BD2E4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  <w:r w:rsidR="005E3329" w:rsidRPr="00BD2E4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</w:t>
            </w:r>
            <w:r w:rsidR="00A46849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Mit Inhalten zu Abbaugebieten, verantwortungsbewusster Landnutzung und Reduzierung/Beseitigung von Umwelt-</w:t>
            </w:r>
            <w:r w:rsidR="00A46849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  <w:t>schäden.</w:t>
            </w:r>
          </w:p>
          <w:p w14:paraId="6459542B" w14:textId="77777777" w:rsidR="005E3329" w:rsidRDefault="00150C1C" w:rsidP="00A46849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3</w:t>
            </w:r>
            <w:r w:rsidR="005E3329" w:rsidRPr="005E3329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  <w:r w:rsidR="005E3329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</w:t>
            </w:r>
            <w:r w:rsidR="00A46849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In LEED v4 anerkannte Verifizierungsprogramme für Nachhaltigkeitsberichte sind GRI Sustainability Reports, OECD </w:t>
            </w:r>
            <w:r w:rsidR="00A46849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  <w:t>Guidelines, U.N. Global Compact und ISO 26000.</w:t>
            </w:r>
          </w:p>
          <w:p w14:paraId="51FEDFA5" w14:textId="77777777" w:rsidR="00A44054" w:rsidRPr="00737391" w:rsidRDefault="00A44054" w:rsidP="00A44054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4</w:t>
            </w:r>
            <w:r w:rsidRPr="00BD2E4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</w:t>
            </w:r>
            <w:r w:rsidRPr="00A44054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Mind. eine der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Anforderung aus Option 2.a bis 2.e muss von mind. 25 % aller Produkte eines Bauprojekts (bezogen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  <w:t xml:space="preserve">auf die Gesamtmaterialkosten) erfüllt werden. Regionale Produkte (d.h. in einem Umkreis von max. 160 km um die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  <w:t>Baustelle (als Einsatzort) sowohl abgebaut/geerntet/gewonnen als auch hergestellt/produziert</w:t>
            </w:r>
            <w:r w:rsidR="003B0F03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und vertrieben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) sind </w:t>
            </w:r>
            <w:r w:rsidR="003B0F03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doppelt zu berücksichtigen.</w:t>
            </w:r>
          </w:p>
          <w:p w14:paraId="39D6979B" w14:textId="77777777" w:rsidR="00A44054" w:rsidRDefault="00A44054" w:rsidP="00A44054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5</w:t>
            </w:r>
            <w:r w:rsidRPr="00BD2E4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  <w:r w:rsidRPr="00BD2E4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P</w:t>
            </w:r>
            <w:r w:rsidR="0057625E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rodukte mit Rücknahme-/Recyclingprogrammen des Herstellers oder eines Dritten. P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rodukte nach Option 2.a zählen</w:t>
            </w:r>
            <w:r w:rsidR="0057625E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</w:t>
            </w:r>
            <w:r w:rsidR="0057625E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  <w:t>dabei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zu 25 %.</w:t>
            </w:r>
          </w:p>
          <w:p w14:paraId="7882E6E7" w14:textId="77777777" w:rsidR="00A44054" w:rsidRDefault="00635739" w:rsidP="00A44054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6</w:t>
            </w:r>
            <w:r w:rsidR="00A44054" w:rsidRPr="005E3329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  <w:r w:rsidR="00A44054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SAN: Sustainable Agriculture Standard; Produkte nach Option 2.b zählen dabei zu 100 %</w:t>
            </w:r>
            <w:r w:rsidR="00A44054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.</w:t>
            </w:r>
          </w:p>
          <w:p w14:paraId="50E124B4" w14:textId="77777777" w:rsidR="00635739" w:rsidRDefault="00635739" w:rsidP="00635739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7</w:t>
            </w:r>
            <w:r w:rsidRPr="005E3329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</w:t>
            </w:r>
            <w:r w:rsidR="006943A6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FSC: Forest Stewardship Council;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Produkte nach Option 2.c zählen zu 100 %.</w:t>
            </w:r>
          </w:p>
          <w:p w14:paraId="6849DFBC" w14:textId="77777777" w:rsidR="00635739" w:rsidRDefault="00635739" w:rsidP="00635739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8</w:t>
            </w:r>
            <w:r w:rsidRPr="005E3329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Produkte nach Option 2.d zählen dabei zu 100 %.</w:t>
            </w:r>
          </w:p>
          <w:p w14:paraId="75192109" w14:textId="77777777" w:rsidR="00A44054" w:rsidRPr="00635739" w:rsidRDefault="006943A6" w:rsidP="00635739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9</w:t>
            </w:r>
            <w:r w:rsidR="00635739" w:rsidRPr="005E3329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  <w:r w:rsidR="00635739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</w:t>
            </w:r>
            <w:r w:rsidR="00635739"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Postconsumer-Recycling-Inhaltsstoffe </w:t>
            </w:r>
            <w:r w:rsidR="00635739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sind </w:t>
            </w:r>
            <w:r w:rsidR="00635739"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zu 100 % und Preconsumer-Recycling-Inhaltsstoffe zu 50 % </w:t>
            </w:r>
            <w:r w:rsidR="00635739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zu </w:t>
            </w:r>
            <w:r w:rsidR="00635739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  <w:t xml:space="preserve">berücksichtigen. </w:t>
            </w:r>
            <w:r w:rsidR="00A42C0A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Die Summe von Post- und Preconsumer-</w:t>
            </w:r>
            <w:r w:rsidR="00635739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Produkte</w:t>
            </w:r>
            <w:r w:rsidR="00A42C0A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n</w:t>
            </w:r>
            <w:r w:rsidR="00635739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nach Option 2.e</w:t>
            </w:r>
            <w:r w:rsidR="00A42C0A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zählt</w:t>
            </w:r>
            <w:r w:rsidR="00635739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zu 100 %.</w:t>
            </w:r>
          </w:p>
        </w:tc>
      </w:tr>
    </w:tbl>
    <w:p w14:paraId="2C16838D" w14:textId="77777777" w:rsidR="005E3329" w:rsidRDefault="005E3329" w:rsidP="00B7541E">
      <w:pPr>
        <w:ind w:left="-426" w:right="-567"/>
        <w:rPr>
          <w:rFonts w:ascii="Calibri" w:hAnsi="Calibri" w:cs="Calibri"/>
          <w:noProof/>
          <w:sz w:val="10"/>
          <w:szCs w:val="10"/>
          <w:lang w:eastAsia="de-DE"/>
        </w:rPr>
      </w:pPr>
    </w:p>
    <w:p w14:paraId="76C191D5" w14:textId="77777777" w:rsidR="006943A6" w:rsidRDefault="006943A6">
      <w:pPr>
        <w:rPr>
          <w:rFonts w:ascii="Calibri" w:hAnsi="Calibri" w:cs="Calibri"/>
          <w:noProof/>
          <w:sz w:val="10"/>
          <w:szCs w:val="10"/>
          <w:lang w:eastAsia="de-DE"/>
        </w:rPr>
      </w:pPr>
      <w:r>
        <w:rPr>
          <w:rFonts w:ascii="Calibri" w:hAnsi="Calibri" w:cs="Calibri"/>
          <w:noProof/>
          <w:sz w:val="10"/>
          <w:szCs w:val="10"/>
          <w:lang w:eastAsia="de-DE"/>
        </w:rPr>
        <w:br w:type="page"/>
      </w:r>
    </w:p>
    <w:p w14:paraId="7B04A1DE" w14:textId="77777777" w:rsidR="006943A6" w:rsidRPr="007C6370" w:rsidRDefault="006943A6" w:rsidP="00B7541E">
      <w:pPr>
        <w:ind w:left="-426" w:right="-567"/>
        <w:rPr>
          <w:rFonts w:ascii="Calibri" w:hAnsi="Calibri" w:cs="Calibri"/>
          <w:noProof/>
          <w:lang w:eastAsia="de-DE"/>
        </w:rPr>
      </w:pPr>
    </w:p>
    <w:p w14:paraId="7BC2CDD6" w14:textId="77777777" w:rsidR="006943A6" w:rsidRPr="007C6370" w:rsidRDefault="006943A6" w:rsidP="00B7541E">
      <w:pPr>
        <w:ind w:left="-426" w:right="-567"/>
        <w:rPr>
          <w:rFonts w:ascii="Calibri" w:hAnsi="Calibri" w:cs="Calibri"/>
          <w:noProof/>
          <w:lang w:eastAsia="de-DE"/>
        </w:rPr>
      </w:pPr>
    </w:p>
    <w:tbl>
      <w:tblPr>
        <w:tblStyle w:val="Tabellenraster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83"/>
        <w:gridCol w:w="2693"/>
        <w:gridCol w:w="4253"/>
      </w:tblGrid>
      <w:tr w:rsidR="003F67F6" w:rsidRPr="0018311F" w14:paraId="1A87C17E" w14:textId="77777777" w:rsidTr="00D55CBC">
        <w:tc>
          <w:tcPr>
            <w:tcW w:w="10774" w:type="dxa"/>
            <w:gridSpan w:val="4"/>
            <w:tcBorders>
              <w:top w:val="single" w:sz="8" w:space="0" w:color="595959" w:themeColor="text1" w:themeTint="A6"/>
            </w:tcBorders>
            <w:shd w:val="clear" w:color="auto" w:fill="BFBFBF" w:themeFill="background1" w:themeFillShade="BF"/>
          </w:tcPr>
          <w:p w14:paraId="7B5F853F" w14:textId="77777777" w:rsidR="003F67F6" w:rsidRPr="0018311F" w:rsidRDefault="003F67F6" w:rsidP="00D55CBC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18311F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Version v4 (Update v4.1)</w:t>
            </w:r>
          </w:p>
        </w:tc>
      </w:tr>
      <w:tr w:rsidR="006943A6" w:rsidRPr="00D1077B" w14:paraId="2CE699BA" w14:textId="77777777" w:rsidTr="003067A8">
        <w:tc>
          <w:tcPr>
            <w:tcW w:w="3545" w:type="dxa"/>
            <w:tcBorders>
              <w:bottom w:val="single" w:sz="8" w:space="0" w:color="BFBFBF" w:themeColor="background1" w:themeShade="BF"/>
            </w:tcBorders>
          </w:tcPr>
          <w:p w14:paraId="6516BF23" w14:textId="77777777" w:rsidR="006943A6" w:rsidRPr="00737391" w:rsidRDefault="006943A6" w:rsidP="003067A8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Credit</w:t>
            </w:r>
          </w:p>
        </w:tc>
        <w:tc>
          <w:tcPr>
            <w:tcW w:w="283" w:type="dxa"/>
          </w:tcPr>
          <w:p w14:paraId="34AF7CAE" w14:textId="77777777" w:rsidR="006943A6" w:rsidRPr="00737391" w:rsidRDefault="006943A6" w:rsidP="003067A8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bottom w:val="single" w:sz="8" w:space="0" w:color="BFBFBF" w:themeColor="background1" w:themeShade="BF"/>
            </w:tcBorders>
          </w:tcPr>
          <w:p w14:paraId="4B4EE651" w14:textId="77777777" w:rsidR="006943A6" w:rsidRPr="00AA642C" w:rsidRDefault="006943A6" w:rsidP="006943A6">
            <w:pPr>
              <w:spacing w:before="80" w:after="80" w:line="259" w:lineRule="auto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  <w:r w:rsidRPr="00AA642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MR: Building Product Disclosure and Optimization –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>Material Ingredients</w:t>
            </w:r>
          </w:p>
        </w:tc>
      </w:tr>
      <w:tr w:rsidR="00404E71" w:rsidRPr="00D1077B" w14:paraId="237D6310" w14:textId="77777777" w:rsidTr="003067A8">
        <w:tc>
          <w:tcPr>
            <w:tcW w:w="3545" w:type="dxa"/>
            <w:vMerge w:val="restart"/>
            <w:tcBorders>
              <w:top w:val="single" w:sz="8" w:space="0" w:color="BFBFBF" w:themeColor="background1" w:themeShade="BF"/>
            </w:tcBorders>
          </w:tcPr>
          <w:p w14:paraId="25A4486B" w14:textId="77777777" w:rsidR="00404E71" w:rsidRPr="00737391" w:rsidRDefault="00404E71" w:rsidP="003067A8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Anforderungen </w:t>
            </w:r>
            <w:r w:rsidRPr="005E3329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(und/oder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bis max. 2 Punkte</w:t>
            </w:r>
            <w:r w:rsidRPr="005E3329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)</w:t>
            </w:r>
          </w:p>
        </w:tc>
        <w:tc>
          <w:tcPr>
            <w:tcW w:w="283" w:type="dxa"/>
          </w:tcPr>
          <w:p w14:paraId="2A7AEE2A" w14:textId="77777777" w:rsidR="00404E71" w:rsidRPr="00737391" w:rsidRDefault="00404E71" w:rsidP="003067A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90F8B10" w14:textId="77777777" w:rsidR="00404E71" w:rsidRPr="00737391" w:rsidRDefault="00404E71" w:rsidP="003067A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1 Punkt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456BB6D" w14:textId="77777777" w:rsidR="00404E71" w:rsidRPr="00150C1C" w:rsidRDefault="00404E71" w:rsidP="003067A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6943A6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Option 1.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Material Ingedrient Reporting</w:t>
            </w:r>
            <w:r w:rsidRPr="00150C1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1)</w:t>
            </w:r>
          </w:p>
          <w:p w14:paraId="3E6143E7" w14:textId="77777777" w:rsidR="00404E71" w:rsidRDefault="00404E71" w:rsidP="003067A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AA642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a.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Produkt mit öffentlich zugänglicher Hersteller-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br/>
              <w:t xml:space="preserve">erklärung zu allen Inhaltsstoffen inkl. CAS- und/oder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br/>
              <w:t>EG-Nummer</w:t>
            </w:r>
          </w:p>
          <w:p w14:paraId="3476BFC6" w14:textId="77777777" w:rsidR="00404E71" w:rsidRDefault="00404E71" w:rsidP="006943A6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val="en-GB" w:eastAsia="de-DE"/>
              </w:rPr>
            </w:pPr>
            <w:r w:rsidRPr="006943A6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>b. Produkt mit Health Product Declaration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 (HPD)</w:t>
            </w:r>
          </w:p>
          <w:p w14:paraId="4AA7D403" w14:textId="77777777" w:rsidR="00404E71" w:rsidRPr="006943A6" w:rsidRDefault="00404E71" w:rsidP="006943A6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val="en-GB" w:eastAsia="de-DE"/>
              </w:rPr>
            </w:pPr>
            <w:r w:rsidRPr="006943A6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c. Produkt mit Zertifizierung nach Cradle to Cradle v2 </w:t>
            </w:r>
            <w:r w:rsidRPr="006943A6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br/>
              <w:t>Basic level oder Cradle to Cradle v3 Bronze level</w:t>
            </w:r>
          </w:p>
        </w:tc>
      </w:tr>
      <w:tr w:rsidR="00404E71" w:rsidRPr="00737391" w14:paraId="05F463EC" w14:textId="77777777" w:rsidTr="003067A8">
        <w:tc>
          <w:tcPr>
            <w:tcW w:w="3545" w:type="dxa"/>
            <w:vMerge/>
          </w:tcPr>
          <w:p w14:paraId="1C4E2CD7" w14:textId="77777777" w:rsidR="00404E71" w:rsidRPr="006943A6" w:rsidRDefault="00404E71" w:rsidP="003067A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</w:p>
        </w:tc>
        <w:tc>
          <w:tcPr>
            <w:tcW w:w="283" w:type="dxa"/>
          </w:tcPr>
          <w:p w14:paraId="7E1AE747" w14:textId="77777777" w:rsidR="00404E71" w:rsidRPr="006943A6" w:rsidRDefault="00404E71" w:rsidP="003067A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</w:p>
        </w:tc>
        <w:tc>
          <w:tcPr>
            <w:tcW w:w="269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9279151" w14:textId="77777777" w:rsidR="00404E71" w:rsidRPr="00737391" w:rsidRDefault="00404E71" w:rsidP="003067A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1 Punkt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DFEBA73" w14:textId="77777777" w:rsidR="00404E71" w:rsidRDefault="00404E71" w:rsidP="003067A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Option 2. Material Ingedrient Optimization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2</w:t>
            </w:r>
            <w:r w:rsidRPr="00A4405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</w:p>
          <w:p w14:paraId="2043A871" w14:textId="77777777" w:rsidR="00404E71" w:rsidRDefault="00404E71" w:rsidP="003067A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AA642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a. Produkt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mit Einstufung nach GreenScreen v1.2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br/>
              <w:t>Benchmark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3</w:t>
            </w:r>
            <w:r w:rsidRPr="00CE246E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</w:p>
          <w:p w14:paraId="5EA1C8A5" w14:textId="77777777" w:rsidR="00404E71" w:rsidRDefault="00404E71" w:rsidP="003067A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b. Produkt mit Zertifizierung nach Cradle to Cradle v2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br/>
              <w:t xml:space="preserve">Gold oder Platinum level oder nach Cradle to Cradle v3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br/>
              <w:t>Silver oder Gold level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4</w:t>
            </w:r>
            <w:r w:rsidRPr="00AC1AC2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</w:p>
          <w:p w14:paraId="7F9B5AB9" w14:textId="77777777" w:rsidR="00404E71" w:rsidRPr="00737391" w:rsidRDefault="00404E71" w:rsidP="00CF36A4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c</w:t>
            </w:r>
            <w:r w:rsidRPr="00AA642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.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Produkt, das keine besonders besorgniserregenden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br/>
              <w:t>Stoffe gemäß REACH-Verordnung enthält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5</w:t>
            </w:r>
            <w:r w:rsidRPr="00CE246E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</w:p>
        </w:tc>
      </w:tr>
      <w:tr w:rsidR="00404E71" w:rsidRPr="00404E71" w14:paraId="05CF08F7" w14:textId="77777777" w:rsidTr="003067A8">
        <w:tc>
          <w:tcPr>
            <w:tcW w:w="3545" w:type="dxa"/>
            <w:vMerge/>
          </w:tcPr>
          <w:p w14:paraId="0BA9F9D4" w14:textId="77777777" w:rsidR="00404E71" w:rsidRPr="003F67F6" w:rsidRDefault="00404E71" w:rsidP="003067A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83" w:type="dxa"/>
          </w:tcPr>
          <w:p w14:paraId="12E1EA1F" w14:textId="77777777" w:rsidR="00404E71" w:rsidRPr="003F67F6" w:rsidRDefault="00404E71" w:rsidP="003067A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FDF7243" w14:textId="77777777" w:rsidR="00404E71" w:rsidRDefault="00404E71" w:rsidP="003067A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1 Punkt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A2F6DB9" w14:textId="77777777" w:rsidR="00404E71" w:rsidRDefault="00404E71" w:rsidP="00404E71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  <w:r w:rsidRPr="00404E7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Option 3. Manufacturer Supply Chain </w:t>
            </w:r>
            <w:r w:rsidRPr="003F67F6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>Optimization</w:t>
            </w:r>
            <w:r w:rsidRPr="003F67F6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val="en-GB" w:eastAsia="de-DE"/>
              </w:rPr>
              <w:t>2)</w:t>
            </w:r>
          </w:p>
          <w:p w14:paraId="489135F0" w14:textId="77777777" w:rsidR="00404E71" w:rsidRPr="00404E71" w:rsidRDefault="00404E71" w:rsidP="00404E71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404E7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Produkt, dessen Hersteller über ein durch unabhängige </w:t>
            </w:r>
            <w:r w:rsidRPr="00404E7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br/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Dritte verifiziertes Umweltmanagementsystem ver-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br/>
              <w:t>fügt.</w:t>
            </w:r>
          </w:p>
        </w:tc>
      </w:tr>
      <w:tr w:rsidR="006943A6" w:rsidRPr="0018311F" w14:paraId="78FD0BC3" w14:textId="77777777" w:rsidTr="003067A8">
        <w:tc>
          <w:tcPr>
            <w:tcW w:w="3545" w:type="dxa"/>
            <w:vMerge w:val="restart"/>
            <w:tcBorders>
              <w:top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729797DC" w14:textId="77777777" w:rsidR="006943A6" w:rsidRPr="0018311F" w:rsidRDefault="006943A6" w:rsidP="003067A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18311F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Einstufung blizz-z-Produkt</w:t>
            </w:r>
          </w:p>
        </w:tc>
        <w:tc>
          <w:tcPr>
            <w:tcW w:w="283" w:type="dxa"/>
          </w:tcPr>
          <w:p w14:paraId="3CA9D29A" w14:textId="77777777" w:rsidR="006943A6" w:rsidRPr="00737391" w:rsidRDefault="006943A6" w:rsidP="003067A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BFBFBF" w:themeColor="background1" w:themeShade="BF"/>
              <w:bottom w:val="single" w:sz="8" w:space="0" w:color="595959" w:themeColor="text1" w:themeTint="A6"/>
            </w:tcBorders>
            <w:shd w:val="clear" w:color="auto" w:fill="BFBFBF" w:themeFill="background1" w:themeFillShade="BF"/>
          </w:tcPr>
          <w:p w14:paraId="5A012533" w14:textId="77777777" w:rsidR="003F67F6" w:rsidRPr="00BA6226" w:rsidRDefault="006943A6" w:rsidP="003F67F6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BA6226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Option 1.: </w:t>
            </w:r>
            <w:r w:rsidR="00BA6226" w:rsidRPr="00BA6226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-</w:t>
            </w:r>
          </w:p>
        </w:tc>
      </w:tr>
      <w:tr w:rsidR="006943A6" w:rsidRPr="0018311F" w14:paraId="5447CF2E" w14:textId="77777777" w:rsidTr="003067A8">
        <w:tc>
          <w:tcPr>
            <w:tcW w:w="3545" w:type="dxa"/>
            <w:vMerge/>
            <w:tcBorders>
              <w:bottom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1EB929CF" w14:textId="77777777" w:rsidR="006943A6" w:rsidRPr="0018311F" w:rsidRDefault="006943A6" w:rsidP="003067A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83" w:type="dxa"/>
          </w:tcPr>
          <w:p w14:paraId="4085A851" w14:textId="77777777" w:rsidR="006943A6" w:rsidRPr="00737391" w:rsidRDefault="006943A6" w:rsidP="003067A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595959" w:themeColor="text1" w:themeTint="A6"/>
              <w:bottom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6296F527" w14:textId="77777777" w:rsidR="003F67F6" w:rsidRPr="00BA6226" w:rsidRDefault="006943A6" w:rsidP="00B86ED0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BA6226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Option 2.: </w:t>
            </w:r>
            <w:r w:rsidR="00B86ED0" w:rsidRPr="00BA6226">
              <w:rPr>
                <w:rFonts w:ascii="Calibri" w:eastAsia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Einhaltung der Anforderungen Option 2.c. (keine SVHC)</w:t>
            </w:r>
          </w:p>
        </w:tc>
      </w:tr>
      <w:tr w:rsidR="006943A6" w:rsidRPr="0018311F" w14:paraId="155F9414" w14:textId="77777777" w:rsidTr="003067A8">
        <w:tc>
          <w:tcPr>
            <w:tcW w:w="3545" w:type="dxa"/>
            <w:vMerge/>
            <w:tcBorders>
              <w:bottom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61E3F4C5" w14:textId="77777777" w:rsidR="006943A6" w:rsidRPr="0018311F" w:rsidRDefault="006943A6" w:rsidP="003067A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83" w:type="dxa"/>
          </w:tcPr>
          <w:p w14:paraId="01321A56" w14:textId="77777777" w:rsidR="006943A6" w:rsidRPr="00737391" w:rsidRDefault="006943A6" w:rsidP="003067A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595959" w:themeColor="text1" w:themeTint="A6"/>
              <w:bottom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7A2916E0" w14:textId="77777777" w:rsidR="003F67F6" w:rsidRPr="00BA6226" w:rsidRDefault="006943A6" w:rsidP="00B86ED0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BA6226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Option 3.: </w:t>
            </w:r>
            <w:r w:rsidR="00B86ED0" w:rsidRPr="00BA6226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-</w:t>
            </w:r>
          </w:p>
        </w:tc>
      </w:tr>
      <w:tr w:rsidR="006943A6" w:rsidRPr="00737391" w14:paraId="7F007F73" w14:textId="77777777" w:rsidTr="003067A8">
        <w:tc>
          <w:tcPr>
            <w:tcW w:w="3545" w:type="dxa"/>
            <w:tcBorders>
              <w:top w:val="single" w:sz="8" w:space="0" w:color="BFBFBF" w:themeColor="background1" w:themeShade="BF"/>
            </w:tcBorders>
          </w:tcPr>
          <w:p w14:paraId="0EC0764C" w14:textId="77777777" w:rsidR="006943A6" w:rsidRPr="00737391" w:rsidRDefault="006943A6" w:rsidP="003067A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Hinweise</w:t>
            </w:r>
          </w:p>
        </w:tc>
        <w:tc>
          <w:tcPr>
            <w:tcW w:w="283" w:type="dxa"/>
          </w:tcPr>
          <w:p w14:paraId="0886E97A" w14:textId="77777777" w:rsidR="006943A6" w:rsidRPr="00737391" w:rsidRDefault="006943A6" w:rsidP="003067A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BFBFBF" w:themeColor="background1" w:themeShade="BF"/>
            </w:tcBorders>
          </w:tcPr>
          <w:p w14:paraId="3AB792B6" w14:textId="77777777" w:rsidR="006943A6" w:rsidRPr="00737391" w:rsidRDefault="006943A6" w:rsidP="003067A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1</w:t>
            </w:r>
            <w:r w:rsidRPr="00BD2E4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Für 1 Punkt müssen in einem Bauprojekt die Anforderungen für mind. 20 Produkte von mind. 5 Herstellern erfüllt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  <w:t>werden.</w:t>
            </w:r>
          </w:p>
          <w:p w14:paraId="2F841C19" w14:textId="77777777" w:rsidR="006943A6" w:rsidRPr="00737391" w:rsidRDefault="004C4AE5" w:rsidP="003067A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2</w:t>
            </w:r>
            <w:r w:rsidR="006943A6" w:rsidRPr="00BD2E4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  <w:r w:rsidR="006943A6"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</w:t>
            </w:r>
            <w:r w:rsidR="006943A6" w:rsidRPr="00A44054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Mind. eine der</w:t>
            </w:r>
            <w:r w:rsidR="006943A6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</w:t>
            </w:r>
            <w:r w:rsidR="006943A6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Anforderung aus Option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2.a bis 2.c</w:t>
            </w:r>
            <w:r w:rsidR="006943A6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</w:t>
            </w:r>
            <w:r w:rsidR="00404E7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bzw. die Anforderung der Option 3. </w:t>
            </w:r>
            <w:r w:rsidR="006943A6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muss von mind. 25 % aller </w:t>
            </w:r>
            <w:r w:rsidR="00404E7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</w:r>
            <w:r w:rsidR="006943A6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Prod</w:t>
            </w:r>
            <w:r w:rsidR="00404E7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ukte eines Bauprojekts (bezogen </w:t>
            </w:r>
            <w:r w:rsidR="006943A6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auf die Gesamtmaterialkosten) erfüllt werden. Regionale Produkte (d.h. in einem Umkreis von max. 160 km um die Baustelle (als Einsatzort) sowohl abgebaut/geerntet/gewonnen als auch hergestellt/</w:t>
            </w:r>
            <w:r w:rsidR="003B0F03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</w:r>
            <w:r w:rsidR="006943A6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produziert</w:t>
            </w:r>
            <w:r w:rsidR="003B0F03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und vertrieben</w:t>
            </w:r>
            <w:r w:rsidR="006943A6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) sind doppelt zu berücksichtigen.</w:t>
            </w:r>
          </w:p>
          <w:p w14:paraId="7A36A599" w14:textId="77777777" w:rsidR="006943A6" w:rsidRDefault="004C4AE5" w:rsidP="003067A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3</w:t>
            </w:r>
            <w:r w:rsidR="006943A6" w:rsidRPr="00BD2E4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  <w:r w:rsidR="006943A6" w:rsidRPr="00BD2E4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Produkt ohne „Benchmark 1 hazards“; Einstufung nach GreenScreen List Translator zählt dabei zu 100 % | Einstufung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  <w:t>nach full GreenScreen Assessment zählt dabei zu 150 %</w:t>
            </w:r>
            <w:r w:rsidR="006943A6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.</w:t>
            </w:r>
          </w:p>
          <w:p w14:paraId="1D7BD978" w14:textId="77777777" w:rsidR="006943A6" w:rsidRDefault="004C4AE5" w:rsidP="003067A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4</w:t>
            </w:r>
            <w:r w:rsidR="006943A6" w:rsidRPr="005E3329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  <w:r w:rsidR="006943A6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Cradle to Cradle v2 Gold und v3 Silver level</w:t>
            </w:r>
            <w:r w:rsidR="006943A6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zählen dabei zu 100 %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| Cradle to Cradle v2 Platinum und v3 Gold oder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  <w:t>Platinum level zählen dabei zu 150 %.</w:t>
            </w:r>
          </w:p>
          <w:p w14:paraId="33527FE0" w14:textId="77777777" w:rsidR="006943A6" w:rsidRPr="00635739" w:rsidRDefault="00CF36A4" w:rsidP="003067A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5</w:t>
            </w:r>
            <w:r w:rsidR="006943A6" w:rsidRPr="005E3329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  <w:r w:rsidR="006943A6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Keine Inhaltsstoffe ge</w:t>
            </w:r>
            <w:r w:rsidR="00404E7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mäß REACH Kandidatenliste oder REACH Verzeichnis zulassungspflichtiger Stoffe; Produkte nach </w:t>
            </w:r>
            <w:r w:rsidR="00404E7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  <w:t>Option 2.c zählen dabei zu 100 %.</w:t>
            </w:r>
          </w:p>
        </w:tc>
      </w:tr>
    </w:tbl>
    <w:p w14:paraId="51265F21" w14:textId="77777777" w:rsidR="006943A6" w:rsidRDefault="006943A6" w:rsidP="006943A6">
      <w:pPr>
        <w:ind w:left="-426" w:right="-567"/>
        <w:rPr>
          <w:rFonts w:ascii="Calibri" w:hAnsi="Calibri" w:cs="Calibri"/>
          <w:noProof/>
          <w:sz w:val="10"/>
          <w:szCs w:val="10"/>
          <w:lang w:eastAsia="de-DE"/>
        </w:rPr>
      </w:pPr>
    </w:p>
    <w:p w14:paraId="481C54AC" w14:textId="77777777" w:rsidR="003F67F6" w:rsidRDefault="003F67F6">
      <w:pPr>
        <w:rPr>
          <w:rFonts w:ascii="Calibri" w:hAnsi="Calibri" w:cs="Calibri"/>
          <w:noProof/>
          <w:sz w:val="10"/>
          <w:szCs w:val="10"/>
          <w:lang w:eastAsia="de-DE"/>
        </w:rPr>
      </w:pPr>
      <w:r>
        <w:rPr>
          <w:rFonts w:ascii="Calibri" w:hAnsi="Calibri" w:cs="Calibri"/>
          <w:noProof/>
          <w:sz w:val="10"/>
          <w:szCs w:val="10"/>
          <w:lang w:eastAsia="de-DE"/>
        </w:rPr>
        <w:br w:type="page"/>
      </w:r>
    </w:p>
    <w:p w14:paraId="01E9229B" w14:textId="77777777" w:rsidR="003F67F6" w:rsidRPr="009A3836" w:rsidRDefault="003F67F6" w:rsidP="006943A6">
      <w:pPr>
        <w:ind w:left="-426" w:right="-567"/>
        <w:rPr>
          <w:rFonts w:ascii="Calibri" w:hAnsi="Calibri" w:cs="Calibri"/>
          <w:noProof/>
          <w:lang w:eastAsia="de-DE"/>
        </w:rPr>
      </w:pPr>
    </w:p>
    <w:p w14:paraId="67E138CC" w14:textId="77777777" w:rsidR="009A3836" w:rsidRPr="009A3836" w:rsidRDefault="009A3836" w:rsidP="006943A6">
      <w:pPr>
        <w:ind w:left="-426" w:right="-567"/>
        <w:rPr>
          <w:rFonts w:ascii="Calibri" w:hAnsi="Calibri" w:cs="Calibri"/>
          <w:noProof/>
          <w:lang w:eastAsia="de-DE"/>
        </w:rPr>
      </w:pPr>
    </w:p>
    <w:tbl>
      <w:tblPr>
        <w:tblStyle w:val="Tabellenraster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83"/>
        <w:gridCol w:w="6946"/>
      </w:tblGrid>
      <w:tr w:rsidR="009A3836" w:rsidRPr="0018311F" w14:paraId="0CA9AB90" w14:textId="77777777" w:rsidTr="00D55CBC">
        <w:tc>
          <w:tcPr>
            <w:tcW w:w="10774" w:type="dxa"/>
            <w:gridSpan w:val="3"/>
            <w:tcBorders>
              <w:top w:val="single" w:sz="8" w:space="0" w:color="595959" w:themeColor="text1" w:themeTint="A6"/>
            </w:tcBorders>
            <w:shd w:val="clear" w:color="auto" w:fill="BFBFBF" w:themeFill="background1" w:themeFillShade="BF"/>
          </w:tcPr>
          <w:p w14:paraId="464CD58F" w14:textId="77777777" w:rsidR="009A3836" w:rsidRPr="0018311F" w:rsidRDefault="009A3836" w:rsidP="00D55CBC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18311F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Version v4 (Update v4.1)</w:t>
            </w:r>
          </w:p>
        </w:tc>
      </w:tr>
      <w:tr w:rsidR="00DF5C09" w:rsidRPr="00737391" w14:paraId="1D3F8244" w14:textId="77777777" w:rsidTr="00F40FDA">
        <w:tc>
          <w:tcPr>
            <w:tcW w:w="3545" w:type="dxa"/>
            <w:tcBorders>
              <w:bottom w:val="single" w:sz="8" w:space="0" w:color="BFBFBF" w:themeColor="background1" w:themeShade="BF"/>
            </w:tcBorders>
          </w:tcPr>
          <w:p w14:paraId="64277A45" w14:textId="77777777" w:rsidR="00DF5C09" w:rsidRPr="00737391" w:rsidRDefault="00DF5C09" w:rsidP="00F40FDA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Credit</w:t>
            </w:r>
          </w:p>
        </w:tc>
        <w:tc>
          <w:tcPr>
            <w:tcW w:w="283" w:type="dxa"/>
          </w:tcPr>
          <w:p w14:paraId="598A836E" w14:textId="77777777" w:rsidR="00DF5C09" w:rsidRPr="00737391" w:rsidRDefault="00DF5C09" w:rsidP="00F40FDA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tcBorders>
              <w:bottom w:val="single" w:sz="8" w:space="0" w:color="BFBFBF" w:themeColor="background1" w:themeShade="BF"/>
            </w:tcBorders>
          </w:tcPr>
          <w:p w14:paraId="31E0EF0D" w14:textId="77777777" w:rsidR="00DF5C09" w:rsidRPr="00737391" w:rsidRDefault="00DF5C09" w:rsidP="00F40FDA">
            <w:pPr>
              <w:spacing w:before="80" w:after="80" w:line="259" w:lineRule="auto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EQ: Low-Emitting Materials</w:t>
            </w:r>
          </w:p>
        </w:tc>
      </w:tr>
      <w:tr w:rsidR="00DF5C09" w:rsidRPr="00737391" w14:paraId="34CF91FC" w14:textId="77777777" w:rsidTr="00F40FDA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8753B8D" w14:textId="77777777" w:rsidR="00DF5C09" w:rsidRPr="00737391" w:rsidRDefault="00DF5C09" w:rsidP="00F40FDA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Produkttyp</w:t>
            </w:r>
          </w:p>
        </w:tc>
        <w:tc>
          <w:tcPr>
            <w:tcW w:w="283" w:type="dxa"/>
          </w:tcPr>
          <w:p w14:paraId="347A69B0" w14:textId="77777777" w:rsidR="00DF5C09" w:rsidRPr="00737391" w:rsidRDefault="00DF5C09" w:rsidP="00F40FDA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7355A21" w14:textId="77777777" w:rsidR="00DF5C09" w:rsidRPr="00737391" w:rsidRDefault="00DF5C09" w:rsidP="00F40FDA">
            <w:pPr>
              <w:spacing w:before="80" w:after="80" w:line="259" w:lineRule="auto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Wet-applied adhesive</w:t>
            </w:r>
          </w:p>
        </w:tc>
      </w:tr>
      <w:tr w:rsidR="00DF5C09" w:rsidRPr="00737391" w14:paraId="34DCA309" w14:textId="77777777" w:rsidTr="00F40FDA">
        <w:tc>
          <w:tcPr>
            <w:tcW w:w="3545" w:type="dxa"/>
            <w:vMerge w:val="restart"/>
            <w:tcBorders>
              <w:top w:val="single" w:sz="8" w:space="0" w:color="BFBFBF" w:themeColor="background1" w:themeShade="BF"/>
            </w:tcBorders>
          </w:tcPr>
          <w:p w14:paraId="1A203CE7" w14:textId="77777777" w:rsidR="00DF5C09" w:rsidRPr="00737391" w:rsidRDefault="00DF5C09" w:rsidP="00F40FDA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Anforderungen </w:t>
            </w:r>
            <w:r w:rsidRPr="00AC1AC2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(für Projekte außerhalb USA)</w:t>
            </w:r>
          </w:p>
        </w:tc>
        <w:tc>
          <w:tcPr>
            <w:tcW w:w="283" w:type="dxa"/>
          </w:tcPr>
          <w:p w14:paraId="61CD20EA" w14:textId="77777777" w:rsidR="00DF5C09" w:rsidRPr="00737391" w:rsidRDefault="00DF5C09" w:rsidP="00F40FDA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574974A" w14:textId="77777777" w:rsidR="00DF5C09" w:rsidRPr="00737391" w:rsidRDefault="00DF5C09" w:rsidP="00F40FDA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Einhaltung Prüfkriterien AgBB-Bewertungsschema</w:t>
            </w:r>
            <w:r w:rsidR="00150C1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1</w:t>
            </w:r>
            <w:r w:rsidRPr="00AC1AC2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</w:p>
        </w:tc>
      </w:tr>
      <w:tr w:rsidR="00DF5C09" w:rsidRPr="00737391" w14:paraId="3B053E5E" w14:textId="77777777" w:rsidTr="00F40FDA">
        <w:tc>
          <w:tcPr>
            <w:tcW w:w="3545" w:type="dxa"/>
            <w:vMerge/>
          </w:tcPr>
          <w:p w14:paraId="0F67701B" w14:textId="77777777" w:rsidR="00DF5C09" w:rsidRPr="00737391" w:rsidRDefault="00DF5C09" w:rsidP="00F40FDA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83" w:type="dxa"/>
          </w:tcPr>
          <w:p w14:paraId="0E447B80" w14:textId="77777777" w:rsidR="00DF5C09" w:rsidRPr="00737391" w:rsidRDefault="00DF5C09" w:rsidP="00F40FDA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442A01C" w14:textId="77777777" w:rsidR="00DF5C09" w:rsidRPr="00737391" w:rsidRDefault="00DF5C09" w:rsidP="00F40FDA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Einhaltung 28-Tage-Formaldehyd-Grenzwert von 10 µg/m³</w:t>
            </w:r>
          </w:p>
        </w:tc>
      </w:tr>
      <w:tr w:rsidR="00DF5C09" w:rsidRPr="00737391" w14:paraId="06108FA1" w14:textId="77777777" w:rsidTr="00F40FDA">
        <w:tc>
          <w:tcPr>
            <w:tcW w:w="3545" w:type="dxa"/>
            <w:vMerge/>
            <w:tcBorders>
              <w:bottom w:val="single" w:sz="8" w:space="0" w:color="BFBFBF" w:themeColor="background1" w:themeShade="BF"/>
            </w:tcBorders>
          </w:tcPr>
          <w:p w14:paraId="53368113" w14:textId="77777777" w:rsidR="00DF5C09" w:rsidRPr="00737391" w:rsidRDefault="00DF5C09" w:rsidP="00F40FDA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83" w:type="dxa"/>
          </w:tcPr>
          <w:p w14:paraId="6D02A970" w14:textId="77777777" w:rsidR="00DF5C09" w:rsidRPr="00737391" w:rsidRDefault="00DF5C09" w:rsidP="00F40FDA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A2B3157" w14:textId="77777777" w:rsidR="00DF5C09" w:rsidRPr="00737391" w:rsidRDefault="00DF5C09" w:rsidP="00F40FDA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Einhaltung VOC-Grenzwerte EU-Richtlinie 2004/4/EG (Decopaint-Richtlinie)</w:t>
            </w:r>
          </w:p>
        </w:tc>
      </w:tr>
      <w:tr w:rsidR="00DF5C09" w:rsidRPr="0018311F" w14:paraId="6B01BE25" w14:textId="77777777" w:rsidTr="00F40FDA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4462CFBB" w14:textId="77777777" w:rsidR="00DF5C09" w:rsidRPr="0018311F" w:rsidRDefault="00DF5C09" w:rsidP="00F40FDA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18311F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Einstufung blizz-z-Produkt</w:t>
            </w:r>
          </w:p>
        </w:tc>
        <w:tc>
          <w:tcPr>
            <w:tcW w:w="283" w:type="dxa"/>
          </w:tcPr>
          <w:p w14:paraId="1DC81446" w14:textId="77777777" w:rsidR="00DF5C09" w:rsidRPr="00737391" w:rsidRDefault="00DF5C09" w:rsidP="00F40FDA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1FBE8504" w14:textId="77777777" w:rsidR="00DF5C09" w:rsidRPr="0018311F" w:rsidRDefault="009A3836" w:rsidP="00E20641">
            <w:pPr>
              <w:spacing w:before="80" w:after="80"/>
              <w:ind w:left="34"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Einhaltung AgBB-Bewertungsschema </w:t>
            </w:r>
            <w:r w:rsidR="00514FD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und 28-Tage-Formaldehyd-Grenzwert </w:t>
            </w:r>
            <w:r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via </w:t>
            </w:r>
            <w:r w:rsidR="00514FD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br/>
            </w:r>
            <w:r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Emicode EC1 plus Zertifizierung</w:t>
            </w:r>
            <w:r w:rsidR="00150C1C" w:rsidRPr="00150C1C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2)</w:t>
            </w:r>
          </w:p>
        </w:tc>
      </w:tr>
      <w:tr w:rsidR="005E37C0" w:rsidRPr="00737391" w14:paraId="7F5E541B" w14:textId="77777777" w:rsidTr="00F40FDA">
        <w:tc>
          <w:tcPr>
            <w:tcW w:w="3545" w:type="dxa"/>
            <w:tcBorders>
              <w:top w:val="single" w:sz="8" w:space="0" w:color="BFBFBF" w:themeColor="background1" w:themeShade="BF"/>
            </w:tcBorders>
          </w:tcPr>
          <w:p w14:paraId="3CE88D86" w14:textId="77777777" w:rsidR="005E37C0" w:rsidRPr="00737391" w:rsidRDefault="005E37C0" w:rsidP="005E37C0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Hinweise</w:t>
            </w:r>
          </w:p>
        </w:tc>
        <w:tc>
          <w:tcPr>
            <w:tcW w:w="283" w:type="dxa"/>
          </w:tcPr>
          <w:p w14:paraId="408A1FBA" w14:textId="77777777" w:rsidR="005E37C0" w:rsidRPr="00737391" w:rsidRDefault="005E37C0" w:rsidP="005E37C0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tcBorders>
              <w:top w:val="single" w:sz="8" w:space="0" w:color="BFBFBF" w:themeColor="background1" w:themeShade="BF"/>
            </w:tcBorders>
          </w:tcPr>
          <w:p w14:paraId="0DEFF871" w14:textId="77777777" w:rsidR="005E37C0" w:rsidRPr="00737391" w:rsidRDefault="005E37C0" w:rsidP="005E37C0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1</w:t>
            </w:r>
            <w:r w:rsidRPr="00BD2E4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Emicode EC1 und EC1 plus zertifizierte Produkte halten die Prüfkriterien des AgBB-Bewertungsschemas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  <w:t>wegen strengerer Emicode EC1-/EC1 plus-Anforderungen automatisch ein.</w:t>
            </w:r>
          </w:p>
          <w:p w14:paraId="4A1AC0AC" w14:textId="77777777" w:rsidR="005E37C0" w:rsidRPr="00737391" w:rsidRDefault="005E37C0" w:rsidP="005E37C0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2</w:t>
            </w:r>
            <w:r w:rsidRPr="00BD2E4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  <w:r w:rsidRPr="00BD2E4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Produkt fällt nicht unter Anforderungsbereich Decopaint.</w:t>
            </w:r>
          </w:p>
        </w:tc>
      </w:tr>
    </w:tbl>
    <w:p w14:paraId="60CD96E7" w14:textId="77777777" w:rsidR="00A42C0A" w:rsidRPr="007C6370" w:rsidRDefault="00A42C0A" w:rsidP="00B7541E">
      <w:pPr>
        <w:ind w:left="-426" w:right="-567"/>
        <w:rPr>
          <w:rFonts w:ascii="Calibri" w:hAnsi="Calibri" w:cs="Calibri"/>
          <w:noProof/>
          <w:lang w:eastAsia="de-DE"/>
        </w:rPr>
      </w:pPr>
    </w:p>
    <w:tbl>
      <w:tblPr>
        <w:tblStyle w:val="Tabellenraster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83"/>
        <w:gridCol w:w="2693"/>
        <w:gridCol w:w="4253"/>
      </w:tblGrid>
      <w:tr w:rsidR="00B7541E" w:rsidRPr="00737391" w14:paraId="3D1AC40B" w14:textId="77777777" w:rsidTr="000D033A">
        <w:tc>
          <w:tcPr>
            <w:tcW w:w="10774" w:type="dxa"/>
            <w:gridSpan w:val="4"/>
            <w:shd w:val="clear" w:color="auto" w:fill="BFBFBF" w:themeFill="background1" w:themeFillShade="BF"/>
          </w:tcPr>
          <w:p w14:paraId="4A2308F0" w14:textId="77777777" w:rsidR="00B7541E" w:rsidRPr="0018311F" w:rsidRDefault="00B7541E" w:rsidP="003F1CA8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18311F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Version </w:t>
            </w:r>
            <w:r w:rsidR="003F1CA8" w:rsidRPr="0018311F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2009</w:t>
            </w:r>
            <w:r w:rsidRPr="0018311F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(Update </w:t>
            </w:r>
            <w:r w:rsidR="003F1CA8" w:rsidRPr="0018311F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2013</w:t>
            </w:r>
            <w:r w:rsidRPr="0018311F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)</w:t>
            </w:r>
          </w:p>
        </w:tc>
      </w:tr>
      <w:tr w:rsidR="00B7541E" w:rsidRPr="00737391" w14:paraId="5E52D9A7" w14:textId="77777777" w:rsidTr="000D033A">
        <w:tc>
          <w:tcPr>
            <w:tcW w:w="3545" w:type="dxa"/>
            <w:tcBorders>
              <w:bottom w:val="single" w:sz="8" w:space="0" w:color="BFBFBF" w:themeColor="background1" w:themeShade="BF"/>
            </w:tcBorders>
          </w:tcPr>
          <w:p w14:paraId="46DFA034" w14:textId="77777777" w:rsidR="00B7541E" w:rsidRPr="00737391" w:rsidRDefault="00B7541E" w:rsidP="00E42048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Credit</w:t>
            </w:r>
          </w:p>
        </w:tc>
        <w:tc>
          <w:tcPr>
            <w:tcW w:w="283" w:type="dxa"/>
          </w:tcPr>
          <w:p w14:paraId="0C11CC4D" w14:textId="77777777" w:rsidR="00B7541E" w:rsidRPr="00737391" w:rsidRDefault="00B7541E" w:rsidP="00E42048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bottom w:val="single" w:sz="8" w:space="0" w:color="BFBFBF" w:themeColor="background1" w:themeShade="BF"/>
            </w:tcBorders>
          </w:tcPr>
          <w:p w14:paraId="21D75E8C" w14:textId="77777777" w:rsidR="00B7541E" w:rsidRPr="00340E44" w:rsidRDefault="00F01321" w:rsidP="00E42048">
            <w:pPr>
              <w:spacing w:before="80" w:after="80" w:line="259" w:lineRule="auto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340E4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MR </w:t>
            </w:r>
            <w:r w:rsidR="001533E5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c</w:t>
            </w:r>
            <w:r w:rsidRPr="00340E44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4: Recycled Content</w:t>
            </w:r>
          </w:p>
        </w:tc>
      </w:tr>
      <w:tr w:rsidR="007A1BC6" w:rsidRPr="00737391" w14:paraId="40CA3EFB" w14:textId="77777777" w:rsidTr="000D033A">
        <w:tc>
          <w:tcPr>
            <w:tcW w:w="3545" w:type="dxa"/>
            <w:vMerge w:val="restart"/>
            <w:tcBorders>
              <w:top w:val="single" w:sz="8" w:space="0" w:color="BFBFBF" w:themeColor="background1" w:themeShade="BF"/>
            </w:tcBorders>
          </w:tcPr>
          <w:p w14:paraId="2B74CFBC" w14:textId="77777777" w:rsidR="007A1BC6" w:rsidRPr="00737391" w:rsidRDefault="007A1BC6" w:rsidP="00F01321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Anforderungen</w:t>
            </w:r>
          </w:p>
        </w:tc>
        <w:tc>
          <w:tcPr>
            <w:tcW w:w="283" w:type="dxa"/>
          </w:tcPr>
          <w:p w14:paraId="3B5220A3" w14:textId="77777777" w:rsidR="007A1BC6" w:rsidRPr="00737391" w:rsidRDefault="007A1BC6" w:rsidP="000F5622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8BACFAD" w14:textId="77777777" w:rsidR="007A1BC6" w:rsidRPr="00737391" w:rsidRDefault="007A1BC6" w:rsidP="000F5622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1 Punkt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1BDFE1C" w14:textId="77777777" w:rsidR="007A1BC6" w:rsidRPr="00737391" w:rsidRDefault="007A1BC6" w:rsidP="00150C1C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10 % Anteil rezyklierter Inhaltsstoffe</w:t>
            </w:r>
            <w:r w:rsidR="00150C1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1)</w:t>
            </w:r>
          </w:p>
        </w:tc>
      </w:tr>
      <w:tr w:rsidR="007A1BC6" w:rsidRPr="00737391" w14:paraId="1877B38C" w14:textId="77777777" w:rsidTr="000D033A">
        <w:tc>
          <w:tcPr>
            <w:tcW w:w="3545" w:type="dxa"/>
            <w:vMerge/>
            <w:tcBorders>
              <w:bottom w:val="single" w:sz="8" w:space="0" w:color="BFBFBF" w:themeColor="background1" w:themeShade="BF"/>
            </w:tcBorders>
          </w:tcPr>
          <w:p w14:paraId="29DEEF9D" w14:textId="77777777" w:rsidR="007A1BC6" w:rsidRPr="00737391" w:rsidRDefault="007A1BC6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83" w:type="dxa"/>
          </w:tcPr>
          <w:p w14:paraId="689B1800" w14:textId="77777777" w:rsidR="007A1BC6" w:rsidRPr="00737391" w:rsidRDefault="007A1BC6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0F49A29" w14:textId="77777777" w:rsidR="007A1BC6" w:rsidRPr="00737391" w:rsidRDefault="007A1BC6" w:rsidP="00E4204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2 Punkte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2CAC86C" w14:textId="77777777" w:rsidR="007A1BC6" w:rsidRPr="00737391" w:rsidRDefault="007A1BC6" w:rsidP="00E42048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20 % Anteil rezyklierter Inhaltsstoffe</w:t>
            </w:r>
            <w:r w:rsidR="00150C1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1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</w:p>
        </w:tc>
      </w:tr>
      <w:tr w:rsidR="00B7541E" w:rsidRPr="00737391" w14:paraId="10E64764" w14:textId="77777777" w:rsidTr="000D033A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432FD34E" w14:textId="77777777" w:rsidR="00B7541E" w:rsidRPr="0018311F" w:rsidRDefault="00B7541E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18311F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Einstufung blizz-z-Produkt</w:t>
            </w:r>
          </w:p>
        </w:tc>
        <w:tc>
          <w:tcPr>
            <w:tcW w:w="283" w:type="dxa"/>
          </w:tcPr>
          <w:p w14:paraId="1CCA4230" w14:textId="77777777" w:rsidR="00B7541E" w:rsidRPr="00737391" w:rsidRDefault="00B7541E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1659DFAA" w14:textId="77777777" w:rsidR="00B7541E" w:rsidRPr="0018311F" w:rsidRDefault="00487073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487073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-</w:t>
            </w:r>
          </w:p>
        </w:tc>
      </w:tr>
      <w:tr w:rsidR="00B7541E" w:rsidRPr="00737391" w14:paraId="52A6426C" w14:textId="77777777" w:rsidTr="000D033A">
        <w:tc>
          <w:tcPr>
            <w:tcW w:w="3545" w:type="dxa"/>
            <w:tcBorders>
              <w:top w:val="single" w:sz="8" w:space="0" w:color="BFBFBF" w:themeColor="background1" w:themeShade="BF"/>
            </w:tcBorders>
          </w:tcPr>
          <w:p w14:paraId="6D4D7781" w14:textId="77777777" w:rsidR="00B7541E" w:rsidRPr="00737391" w:rsidRDefault="007A1BC6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Hinweise</w:t>
            </w:r>
          </w:p>
        </w:tc>
        <w:tc>
          <w:tcPr>
            <w:tcW w:w="283" w:type="dxa"/>
          </w:tcPr>
          <w:p w14:paraId="4FEE8833" w14:textId="77777777" w:rsidR="00B7541E" w:rsidRPr="00737391" w:rsidRDefault="00B7541E" w:rsidP="00E42048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BFBFBF" w:themeColor="background1" w:themeShade="BF"/>
            </w:tcBorders>
          </w:tcPr>
          <w:p w14:paraId="0CEBDB95" w14:textId="77777777" w:rsidR="00B7541E" w:rsidRPr="00737391" w:rsidRDefault="00150C1C" w:rsidP="00550BBE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1</w:t>
            </w:r>
            <w:r w:rsidR="007A1BC6"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  <w:r w:rsidR="007A1BC6"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</w:t>
            </w:r>
            <w:r w:rsidR="00550BBE"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%-Anteil rezyklierter Inhaltsstoffe bezieht sich zunächst auf das Gewicht des Materials; dabei werden Postconsumer-Recycling-Inhaltsstoffe zu 100 % und Preconsumer-Recycling-Inhaltsstoffe zu 50 % berücksichtigt.</w:t>
            </w:r>
          </w:p>
          <w:p w14:paraId="4F538871" w14:textId="77777777" w:rsidR="00550BBE" w:rsidRPr="00737391" w:rsidRDefault="00550BBE" w:rsidP="00550BBE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</w:pP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Auf Gebäudeebene erfolgt die Bewertung mit 1 oder 2 Punkten für 10 % oder 20 % Anteil rezyklierter 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  <w:t xml:space="preserve">Materialien bzw. Inhaltsstoffe dann auf Basis des Kostenanteils rezyklierter Materialien bzw. Inhaltsstoffe 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  <w:t>an den Gesamtmaterialkosten eines Gebäudes.</w:t>
            </w:r>
          </w:p>
        </w:tc>
      </w:tr>
    </w:tbl>
    <w:p w14:paraId="4F4F0E3D" w14:textId="77777777" w:rsidR="00550BBE" w:rsidRPr="00737391" w:rsidRDefault="00550BBE" w:rsidP="00B7541E">
      <w:pPr>
        <w:ind w:left="-426" w:right="-567"/>
        <w:rPr>
          <w:rFonts w:ascii="Calibri" w:hAnsi="Calibri" w:cs="Calibri"/>
          <w:noProof/>
          <w:sz w:val="10"/>
          <w:szCs w:val="10"/>
          <w:lang w:eastAsia="de-DE"/>
        </w:rPr>
      </w:pPr>
    </w:p>
    <w:tbl>
      <w:tblPr>
        <w:tblStyle w:val="Tabellenraster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83"/>
        <w:gridCol w:w="2693"/>
        <w:gridCol w:w="4253"/>
      </w:tblGrid>
      <w:tr w:rsidR="00F01321" w:rsidRPr="00737391" w14:paraId="398FD031" w14:textId="77777777" w:rsidTr="000D033A">
        <w:tc>
          <w:tcPr>
            <w:tcW w:w="3545" w:type="dxa"/>
            <w:tcBorders>
              <w:bottom w:val="single" w:sz="8" w:space="0" w:color="BFBFBF" w:themeColor="background1" w:themeShade="BF"/>
            </w:tcBorders>
          </w:tcPr>
          <w:p w14:paraId="26E20E4E" w14:textId="77777777" w:rsidR="00F01321" w:rsidRPr="00737391" w:rsidRDefault="00F01321" w:rsidP="000F5622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Credit</w:t>
            </w:r>
          </w:p>
        </w:tc>
        <w:tc>
          <w:tcPr>
            <w:tcW w:w="283" w:type="dxa"/>
          </w:tcPr>
          <w:p w14:paraId="494B9F80" w14:textId="77777777" w:rsidR="00F01321" w:rsidRPr="00737391" w:rsidRDefault="00F01321" w:rsidP="000F5622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bottom w:val="single" w:sz="8" w:space="0" w:color="BFBFBF" w:themeColor="background1" w:themeShade="BF"/>
            </w:tcBorders>
          </w:tcPr>
          <w:p w14:paraId="7532D12E" w14:textId="77777777" w:rsidR="00F01321" w:rsidRPr="00737391" w:rsidRDefault="007A1BC6" w:rsidP="000F5622">
            <w:pPr>
              <w:spacing w:before="80" w:after="80" w:line="259" w:lineRule="auto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MR </w:t>
            </w:r>
            <w:r w:rsidR="001533E5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c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5: Regional Materials</w:t>
            </w:r>
          </w:p>
        </w:tc>
      </w:tr>
      <w:tr w:rsidR="007A1BC6" w:rsidRPr="00737391" w14:paraId="5B87FFA9" w14:textId="77777777" w:rsidTr="000D033A">
        <w:tc>
          <w:tcPr>
            <w:tcW w:w="3545" w:type="dxa"/>
            <w:vMerge w:val="restart"/>
            <w:tcBorders>
              <w:top w:val="single" w:sz="8" w:space="0" w:color="BFBFBF" w:themeColor="background1" w:themeShade="BF"/>
            </w:tcBorders>
          </w:tcPr>
          <w:p w14:paraId="5D32B2A7" w14:textId="77777777" w:rsidR="007A1BC6" w:rsidRPr="00737391" w:rsidRDefault="007A1BC6" w:rsidP="007A1BC6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Anforderungen</w:t>
            </w:r>
          </w:p>
        </w:tc>
        <w:tc>
          <w:tcPr>
            <w:tcW w:w="283" w:type="dxa"/>
          </w:tcPr>
          <w:p w14:paraId="7CFC9C1D" w14:textId="77777777" w:rsidR="007A1BC6" w:rsidRPr="00737391" w:rsidRDefault="007A1BC6" w:rsidP="000F5622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01FDF083" w14:textId="77777777" w:rsidR="007A1BC6" w:rsidRPr="00737391" w:rsidRDefault="007A1BC6" w:rsidP="000F5622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1 Punkt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06007B54" w14:textId="77777777" w:rsidR="007A1BC6" w:rsidRPr="00737391" w:rsidRDefault="007A1BC6" w:rsidP="007A1BC6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10 % Anteil regionale Materialien</w:t>
            </w:r>
            <w:r w:rsidR="00150C1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1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</w:p>
        </w:tc>
      </w:tr>
      <w:tr w:rsidR="007A1BC6" w:rsidRPr="00737391" w14:paraId="7C1AD01C" w14:textId="77777777" w:rsidTr="000D033A">
        <w:tc>
          <w:tcPr>
            <w:tcW w:w="3545" w:type="dxa"/>
            <w:vMerge/>
            <w:tcBorders>
              <w:bottom w:val="single" w:sz="8" w:space="0" w:color="BFBFBF" w:themeColor="background1" w:themeShade="BF"/>
            </w:tcBorders>
          </w:tcPr>
          <w:p w14:paraId="0B67E56F" w14:textId="77777777" w:rsidR="007A1BC6" w:rsidRPr="00737391" w:rsidRDefault="007A1BC6" w:rsidP="000F5622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83" w:type="dxa"/>
          </w:tcPr>
          <w:p w14:paraId="2BD97EDC" w14:textId="77777777" w:rsidR="007A1BC6" w:rsidRPr="00737391" w:rsidRDefault="007A1BC6" w:rsidP="000F5622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1E485DA" w14:textId="77777777" w:rsidR="007A1BC6" w:rsidRPr="00737391" w:rsidRDefault="007A1BC6" w:rsidP="000F5622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2 Punkte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6EFE46C" w14:textId="77777777" w:rsidR="007A1BC6" w:rsidRPr="00737391" w:rsidRDefault="007A1BC6" w:rsidP="000F5622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20 % Anteil regionale Materialien</w:t>
            </w:r>
            <w:r w:rsidR="00150C1C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1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</w:p>
        </w:tc>
      </w:tr>
      <w:tr w:rsidR="00F01321" w:rsidRPr="00737391" w14:paraId="28AA4F44" w14:textId="77777777" w:rsidTr="000D033A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2BAEA9F3" w14:textId="77777777" w:rsidR="00F01321" w:rsidRPr="0018311F" w:rsidRDefault="00F01321" w:rsidP="000F5622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18311F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Einstufung blizz-z-Produkt</w:t>
            </w:r>
          </w:p>
        </w:tc>
        <w:tc>
          <w:tcPr>
            <w:tcW w:w="283" w:type="dxa"/>
          </w:tcPr>
          <w:p w14:paraId="66BA98C8" w14:textId="77777777" w:rsidR="00F01321" w:rsidRPr="00737391" w:rsidRDefault="00F01321" w:rsidP="000F5622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1F8411C4" w14:textId="77777777" w:rsidR="00F01321" w:rsidRPr="0018311F" w:rsidRDefault="00487073" w:rsidP="000F5622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487073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-</w:t>
            </w:r>
          </w:p>
        </w:tc>
      </w:tr>
      <w:tr w:rsidR="007A1BC6" w:rsidRPr="00737391" w14:paraId="3675A03D" w14:textId="77777777" w:rsidTr="000D033A">
        <w:tc>
          <w:tcPr>
            <w:tcW w:w="3545" w:type="dxa"/>
            <w:tcBorders>
              <w:top w:val="single" w:sz="8" w:space="0" w:color="BFBFBF" w:themeColor="background1" w:themeShade="BF"/>
            </w:tcBorders>
          </w:tcPr>
          <w:p w14:paraId="28AFACFC" w14:textId="77777777" w:rsidR="007A1BC6" w:rsidRPr="00737391" w:rsidRDefault="007A1BC6" w:rsidP="000F5622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Hinweise</w:t>
            </w:r>
          </w:p>
        </w:tc>
        <w:tc>
          <w:tcPr>
            <w:tcW w:w="283" w:type="dxa"/>
          </w:tcPr>
          <w:p w14:paraId="768C0BBF" w14:textId="77777777" w:rsidR="007A1BC6" w:rsidRPr="00737391" w:rsidRDefault="007A1BC6" w:rsidP="000F5622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BFBFBF" w:themeColor="background1" w:themeShade="BF"/>
            </w:tcBorders>
          </w:tcPr>
          <w:p w14:paraId="75AB942C" w14:textId="77777777" w:rsidR="00550BBE" w:rsidRPr="00737391" w:rsidRDefault="00150C1C" w:rsidP="00550BBE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1</w:t>
            </w:r>
            <w:r w:rsidR="007A1BC6"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  <w:r w:rsidR="007A1BC6"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</w:t>
            </w:r>
            <w:r w:rsidR="00550BBE"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Als regional gelten alle Materialien oder Inhaltsstoffe von Materialien</w:t>
            </w:r>
            <w:r w:rsidR="00C10062"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, die im Umkreis von 800 km um </w:t>
            </w:r>
            <w:r w:rsidR="00C10062"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  <w:t>eine Baustelle (als Einbauort) sowohl abgebaut/geerntet/gewonnen als auch hergestellt/produziert werden.</w:t>
            </w:r>
          </w:p>
          <w:p w14:paraId="52604A81" w14:textId="77777777" w:rsidR="00550BBE" w:rsidRPr="00737391" w:rsidRDefault="00550BBE" w:rsidP="00550BBE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</w:pP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%-Anteil regionaler Materialien </w:t>
            </w:r>
            <w:r w:rsidR="00C10062"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bzw. Inhaltsstoffe 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bezieht sich zunächs</w:t>
            </w:r>
            <w:r w:rsidR="00C10062"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t auf das Gewicht des Materials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.</w:t>
            </w:r>
          </w:p>
          <w:p w14:paraId="53170DB4" w14:textId="77777777" w:rsidR="007A1BC6" w:rsidRPr="00737391" w:rsidRDefault="00550BBE" w:rsidP="00C10062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Auf Gebäudeebene erfolgt die Bewertung mit 1 oder 2 Punkten für 10 % oder 20 % Anteil </w:t>
            </w:r>
            <w:r w:rsidR="00C10062"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regionaler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  <w:t xml:space="preserve">Materialien bzw. Inhaltsstoffe dann auf Basis des Kostenanteils </w:t>
            </w:r>
            <w:r w:rsidR="00C10062"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regionaler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 xml:space="preserve"> Materialien bzw. Inhaltsstoffe 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  <w:t>an den Gesamtmaterialkosten eines Gebäudes.</w:t>
            </w:r>
          </w:p>
        </w:tc>
      </w:tr>
    </w:tbl>
    <w:p w14:paraId="59910293" w14:textId="77777777" w:rsidR="00F01321" w:rsidRDefault="00F01321" w:rsidP="00B7541E">
      <w:pPr>
        <w:ind w:left="-426" w:right="-567"/>
        <w:rPr>
          <w:rFonts w:ascii="Calibri" w:hAnsi="Calibri" w:cs="Calibri"/>
          <w:noProof/>
          <w:sz w:val="10"/>
          <w:szCs w:val="10"/>
          <w:lang w:eastAsia="de-DE"/>
        </w:rPr>
      </w:pPr>
    </w:p>
    <w:tbl>
      <w:tblPr>
        <w:tblStyle w:val="Tabellenraster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83"/>
        <w:gridCol w:w="2693"/>
        <w:gridCol w:w="4253"/>
      </w:tblGrid>
      <w:tr w:rsidR="00BA6226" w:rsidRPr="00D1077B" w14:paraId="68EBE3A5" w14:textId="77777777" w:rsidTr="00AD65A4">
        <w:tc>
          <w:tcPr>
            <w:tcW w:w="3545" w:type="dxa"/>
            <w:tcBorders>
              <w:bottom w:val="single" w:sz="8" w:space="0" w:color="BFBFBF" w:themeColor="background1" w:themeShade="BF"/>
            </w:tcBorders>
          </w:tcPr>
          <w:p w14:paraId="2B1CA702" w14:textId="77777777" w:rsidR="00BA6226" w:rsidRPr="00737391" w:rsidRDefault="00BA6226" w:rsidP="00AD65A4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Credit</w:t>
            </w:r>
          </w:p>
        </w:tc>
        <w:tc>
          <w:tcPr>
            <w:tcW w:w="283" w:type="dxa"/>
          </w:tcPr>
          <w:p w14:paraId="053FB6E5" w14:textId="77777777" w:rsidR="00BA6226" w:rsidRPr="00737391" w:rsidRDefault="00BA6226" w:rsidP="00AD65A4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bottom w:val="single" w:sz="8" w:space="0" w:color="BFBFBF" w:themeColor="background1" w:themeShade="BF"/>
            </w:tcBorders>
          </w:tcPr>
          <w:p w14:paraId="78582762" w14:textId="77777777" w:rsidR="00BA6226" w:rsidRPr="00737391" w:rsidRDefault="00BA6226" w:rsidP="00AD65A4">
            <w:pPr>
              <w:spacing w:before="80" w:after="80" w:line="259" w:lineRule="auto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</w:pP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IEQ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>c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>4.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>2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 xml:space="preserve">: Low-Emitting Materials –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val="en-GB" w:eastAsia="de-DE"/>
              </w:rPr>
              <w:t>Paints and Coatings</w:t>
            </w:r>
            <w:r w:rsidR="00F2352C" w:rsidRPr="007E7E8F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val="en-GB" w:eastAsia="de-DE"/>
              </w:rPr>
              <w:t>1)</w:t>
            </w:r>
          </w:p>
        </w:tc>
      </w:tr>
      <w:tr w:rsidR="00BA6226" w:rsidRPr="00737391" w14:paraId="501A68B2" w14:textId="77777777" w:rsidTr="00AD65A4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C891353" w14:textId="77777777" w:rsidR="00BA6226" w:rsidRPr="00737391" w:rsidRDefault="00BA6226" w:rsidP="00AD65A4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Produkttyp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(gem. SCAQMD rule #1113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)</w:t>
            </w:r>
          </w:p>
        </w:tc>
        <w:tc>
          <w:tcPr>
            <w:tcW w:w="283" w:type="dxa"/>
          </w:tcPr>
          <w:p w14:paraId="71B71D95" w14:textId="77777777" w:rsidR="00BA6226" w:rsidRPr="00737391" w:rsidRDefault="00BA6226" w:rsidP="00AD65A4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8F6D372" w14:textId="77777777" w:rsidR="00BA6226" w:rsidRPr="007C6370" w:rsidRDefault="00BA6226" w:rsidP="00AD65A4">
            <w:pPr>
              <w:spacing w:before="80" w:after="80" w:line="259" w:lineRule="auto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Primers, Sealers and Undercoaters</w:t>
            </w:r>
          </w:p>
        </w:tc>
      </w:tr>
      <w:tr w:rsidR="00BA6226" w:rsidRPr="00737391" w14:paraId="3A9FE411" w14:textId="77777777" w:rsidTr="00AD65A4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02F5BEB" w14:textId="77777777" w:rsidR="00BA6226" w:rsidRPr="00737391" w:rsidRDefault="00BA6226" w:rsidP="00AD65A4">
            <w:pPr>
              <w:spacing w:before="80" w:after="80" w:line="259" w:lineRule="auto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Anforderungen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(gem. SCAQMD rule #1113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)</w:t>
            </w:r>
            <w:r w:rsidR="00F2352C" w:rsidRPr="007E7E8F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val="en-GB" w:eastAsia="de-DE"/>
              </w:rPr>
              <w:t>1)</w:t>
            </w:r>
          </w:p>
        </w:tc>
        <w:tc>
          <w:tcPr>
            <w:tcW w:w="283" w:type="dxa"/>
          </w:tcPr>
          <w:p w14:paraId="53E60563" w14:textId="77777777" w:rsidR="00BA6226" w:rsidRPr="00737391" w:rsidRDefault="00BA6226" w:rsidP="00AD65A4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A697797" w14:textId="77777777" w:rsidR="00BA6226" w:rsidRPr="007C6370" w:rsidRDefault="00BA6226" w:rsidP="00AD65A4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C6370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max. VOC-Gehalt </w:t>
            </w:r>
            <w:r w:rsidRPr="007C6370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(ohne Wasser)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B1DA069" w14:textId="77777777" w:rsidR="00BA6226" w:rsidRPr="007C6370" w:rsidRDefault="00BA6226" w:rsidP="00AD65A4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>100</w:t>
            </w:r>
            <w:r w:rsidRPr="007C6370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g/l</w:t>
            </w:r>
            <w:r w:rsidR="00F2352C" w:rsidRPr="007E7E8F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val="en-GB" w:eastAsia="de-DE"/>
              </w:rPr>
              <w:t>1)</w:t>
            </w:r>
          </w:p>
        </w:tc>
      </w:tr>
      <w:tr w:rsidR="00BA6226" w:rsidRPr="00737391" w14:paraId="0F6E49C6" w14:textId="77777777" w:rsidTr="00AD65A4">
        <w:tc>
          <w:tcPr>
            <w:tcW w:w="3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22FD26D6" w14:textId="77777777" w:rsidR="00BA6226" w:rsidRPr="0018311F" w:rsidRDefault="00BA6226" w:rsidP="00AD65A4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18311F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Einstufung blizz-z-Produkt</w:t>
            </w:r>
          </w:p>
        </w:tc>
        <w:tc>
          <w:tcPr>
            <w:tcW w:w="283" w:type="dxa"/>
          </w:tcPr>
          <w:p w14:paraId="64C79E3B" w14:textId="77777777" w:rsidR="00BA6226" w:rsidRPr="00737391" w:rsidRDefault="00BA6226" w:rsidP="00AD65A4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590E2A01" w14:textId="4B4E0281" w:rsidR="00BA6226" w:rsidRPr="001662EC" w:rsidRDefault="00FD4A38" w:rsidP="00D1077B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1662EC">
              <w:rPr>
                <w:rFonts w:ascii="Calibri" w:eastAsia="Calibri" w:hAnsi="Calibri" w:cs="Calibri"/>
                <w:b/>
                <w:noProof/>
                <w:color w:val="595959"/>
                <w:sz w:val="18"/>
                <w:szCs w:val="18"/>
                <w:lang w:eastAsia="de-DE"/>
              </w:rPr>
              <w:t>-</w:t>
            </w:r>
          </w:p>
        </w:tc>
      </w:tr>
      <w:tr w:rsidR="00F2352C" w:rsidRPr="00737391" w14:paraId="73F03F6B" w14:textId="77777777" w:rsidTr="00AD65A4">
        <w:tc>
          <w:tcPr>
            <w:tcW w:w="3545" w:type="dxa"/>
            <w:tcBorders>
              <w:top w:val="single" w:sz="8" w:space="0" w:color="BFBFBF" w:themeColor="background1" w:themeShade="BF"/>
            </w:tcBorders>
          </w:tcPr>
          <w:p w14:paraId="1510E981" w14:textId="77777777" w:rsidR="00F2352C" w:rsidRPr="00737391" w:rsidRDefault="00F2352C" w:rsidP="00AD65A4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 w:rsidRPr="00737391"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  <w:t>Hinweise</w:t>
            </w:r>
          </w:p>
        </w:tc>
        <w:tc>
          <w:tcPr>
            <w:tcW w:w="283" w:type="dxa"/>
          </w:tcPr>
          <w:p w14:paraId="44DAB2A9" w14:textId="77777777" w:rsidR="00F2352C" w:rsidRPr="00737391" w:rsidRDefault="00F2352C" w:rsidP="00AD65A4">
            <w:pPr>
              <w:spacing w:before="80" w:after="80"/>
              <w:ind w:right="-567"/>
              <w:rPr>
                <w:rFonts w:ascii="Calibri" w:hAnsi="Calibri" w:cs="Calibri"/>
                <w:b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BFBFBF" w:themeColor="background1" w:themeShade="BF"/>
            </w:tcBorders>
          </w:tcPr>
          <w:p w14:paraId="1504CB19" w14:textId="77777777" w:rsidR="00F2352C" w:rsidRPr="00737391" w:rsidRDefault="005E37C0" w:rsidP="00CC0557">
            <w:pPr>
              <w:spacing w:before="80" w:after="80"/>
              <w:ind w:right="-567"/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1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vertAlign w:val="superscript"/>
                <w:lang w:eastAsia="de-DE"/>
              </w:rPr>
              <w:t>)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Emicode EC1 und EC1 plus zertifizierte Produkte halten die Anforderungen an max. VOC-Gehalte ohne weitere</w:t>
            </w:r>
            <w:r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br/>
              <w:t>Dokumentationsanforderungen automatisch ein</w:t>
            </w:r>
            <w:r w:rsidRPr="00737391">
              <w:rPr>
                <w:rFonts w:ascii="Calibri" w:hAnsi="Calibri" w:cs="Calibri"/>
                <w:noProof/>
                <w:color w:val="595959" w:themeColor="text1" w:themeTint="A6"/>
                <w:sz w:val="14"/>
                <w:szCs w:val="14"/>
                <w:lang w:eastAsia="de-DE"/>
              </w:rPr>
              <w:t>.</w:t>
            </w:r>
          </w:p>
        </w:tc>
      </w:tr>
    </w:tbl>
    <w:p w14:paraId="62BDD4B2" w14:textId="77777777" w:rsidR="00BA6226" w:rsidRPr="00737391" w:rsidRDefault="00BA6226" w:rsidP="00B7541E">
      <w:pPr>
        <w:ind w:left="-426" w:right="-567"/>
        <w:rPr>
          <w:rFonts w:ascii="Calibri" w:hAnsi="Calibri" w:cs="Calibri"/>
          <w:noProof/>
          <w:sz w:val="10"/>
          <w:szCs w:val="10"/>
          <w:lang w:eastAsia="de-DE"/>
        </w:rPr>
      </w:pPr>
    </w:p>
    <w:sectPr w:rsidR="00BA6226" w:rsidRPr="00737391" w:rsidSect="008C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4" w:left="1417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936B" w14:textId="77777777" w:rsidR="004D0D9F" w:rsidRDefault="004D0D9F" w:rsidP="004D0D9F">
      <w:pPr>
        <w:spacing w:after="0" w:line="240" w:lineRule="auto"/>
      </w:pPr>
      <w:r>
        <w:separator/>
      </w:r>
    </w:p>
  </w:endnote>
  <w:endnote w:type="continuationSeparator" w:id="0">
    <w:p w14:paraId="2F126944" w14:textId="77777777" w:rsidR="004D0D9F" w:rsidRDefault="004D0D9F" w:rsidP="004D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3D19" w14:textId="77777777" w:rsidR="007C308A" w:rsidRDefault="007C30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38A4" w14:textId="77777777" w:rsidR="00C7470E" w:rsidRPr="00970129" w:rsidRDefault="007705E9" w:rsidP="00970129">
    <w:pPr>
      <w:pStyle w:val="Fuzeile"/>
      <w:tabs>
        <w:tab w:val="clear" w:pos="9072"/>
        <w:tab w:val="right" w:pos="9781"/>
      </w:tabs>
      <w:ind w:right="-709"/>
      <w:jc w:val="right"/>
      <w:rPr>
        <w:rFonts w:ascii="Helvetica" w:hAnsi="Helvetica"/>
        <w:color w:val="595959" w:themeColor="text1" w:themeTint="A6"/>
      </w:rPr>
    </w:pPr>
    <w:r w:rsidRPr="00970129">
      <w:rPr>
        <w:rFonts w:ascii="Helvetica" w:hAnsi="Helvetica"/>
        <w:color w:val="595959" w:themeColor="text1" w:themeTint="A6"/>
      </w:rPr>
      <w:fldChar w:fldCharType="begin"/>
    </w:r>
    <w:r w:rsidRPr="00970129">
      <w:rPr>
        <w:rFonts w:ascii="Helvetica" w:hAnsi="Helvetica"/>
        <w:color w:val="595959" w:themeColor="text1" w:themeTint="A6"/>
      </w:rPr>
      <w:instrText>PAGE   \* MERGEFORMAT</w:instrText>
    </w:r>
    <w:r w:rsidRPr="00970129">
      <w:rPr>
        <w:rFonts w:ascii="Helvetica" w:hAnsi="Helvetica"/>
        <w:color w:val="595959" w:themeColor="text1" w:themeTint="A6"/>
      </w:rPr>
      <w:fldChar w:fldCharType="separate"/>
    </w:r>
    <w:r w:rsidR="00D1077B">
      <w:rPr>
        <w:rFonts w:ascii="Helvetica" w:hAnsi="Helvetica"/>
        <w:noProof/>
        <w:color w:val="595959" w:themeColor="text1" w:themeTint="A6"/>
      </w:rPr>
      <w:t>2</w:t>
    </w:r>
    <w:r w:rsidRPr="00970129">
      <w:rPr>
        <w:rFonts w:ascii="Helvetica" w:hAnsi="Helvetica"/>
        <w:color w:val="595959" w:themeColor="text1" w:themeTint="A6"/>
      </w:rPr>
      <w:fldChar w:fldCharType="end"/>
    </w:r>
    <w:r w:rsidR="001662EC">
      <w:rPr>
        <w:noProof/>
        <w:color w:val="595959" w:themeColor="text1" w:themeTint="A6"/>
        <w:lang w:eastAsia="de-DE"/>
      </w:rPr>
      <w:pict w14:anchorId="1AD84C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71pt;margin-top:727.85pt;width:595.2pt;height:56.65pt;z-index:-251655168;mso-position-horizontal-relative:margin;mso-position-vertical-relative:margin" o:allowincell="f">
          <v:imagedata r:id="rId1" o:title="blizz-z_Nachhaltigkeit" croptop="61125f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6A7C" w14:textId="77777777" w:rsidR="008C47A6" w:rsidRPr="00970129" w:rsidRDefault="007705E9" w:rsidP="00970129">
    <w:pPr>
      <w:pStyle w:val="Fuzeile"/>
      <w:tabs>
        <w:tab w:val="clear" w:pos="9072"/>
        <w:tab w:val="right" w:pos="9781"/>
      </w:tabs>
      <w:ind w:right="-709"/>
      <w:jc w:val="right"/>
      <w:rPr>
        <w:rFonts w:ascii="Helvetica" w:hAnsi="Helvetica"/>
        <w:color w:val="595959" w:themeColor="text1" w:themeTint="A6"/>
      </w:rPr>
    </w:pPr>
    <w:r w:rsidRPr="00970129">
      <w:rPr>
        <w:rFonts w:ascii="Helvetica" w:hAnsi="Helvetica"/>
        <w:color w:val="595959" w:themeColor="text1" w:themeTint="A6"/>
      </w:rPr>
      <w:fldChar w:fldCharType="begin"/>
    </w:r>
    <w:r w:rsidRPr="00970129">
      <w:rPr>
        <w:rFonts w:ascii="Helvetica" w:hAnsi="Helvetica"/>
        <w:color w:val="595959" w:themeColor="text1" w:themeTint="A6"/>
      </w:rPr>
      <w:instrText>PAGE   \* MERGEFORMAT</w:instrText>
    </w:r>
    <w:r w:rsidRPr="00970129">
      <w:rPr>
        <w:rFonts w:ascii="Helvetica" w:hAnsi="Helvetica"/>
        <w:color w:val="595959" w:themeColor="text1" w:themeTint="A6"/>
      </w:rPr>
      <w:fldChar w:fldCharType="separate"/>
    </w:r>
    <w:r w:rsidR="00D1077B">
      <w:rPr>
        <w:rFonts w:ascii="Helvetica" w:hAnsi="Helvetica"/>
        <w:noProof/>
        <w:color w:val="595959" w:themeColor="text1" w:themeTint="A6"/>
      </w:rPr>
      <w:t>1</w:t>
    </w:r>
    <w:r w:rsidRPr="00970129">
      <w:rPr>
        <w:rFonts w:ascii="Helvetica" w:hAnsi="Helvetica"/>
        <w:color w:val="595959" w:themeColor="text1" w:themeTint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C327" w14:textId="77777777" w:rsidR="004D0D9F" w:rsidRDefault="004D0D9F" w:rsidP="004D0D9F">
      <w:pPr>
        <w:spacing w:after="0" w:line="240" w:lineRule="auto"/>
      </w:pPr>
      <w:r>
        <w:separator/>
      </w:r>
    </w:p>
  </w:footnote>
  <w:footnote w:type="continuationSeparator" w:id="0">
    <w:p w14:paraId="23D8681D" w14:textId="77777777" w:rsidR="004D0D9F" w:rsidRDefault="004D0D9F" w:rsidP="004D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6320" w14:textId="77777777" w:rsidR="004D0D9F" w:rsidRDefault="001662EC">
    <w:pPr>
      <w:pStyle w:val="Kopfzeile"/>
    </w:pPr>
    <w:r>
      <w:rPr>
        <w:noProof/>
      </w:rPr>
      <w:pict w14:anchorId="599EB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9345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blizz-z_Nachhaltigke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8194" w14:textId="77777777" w:rsidR="004D0D9F" w:rsidRDefault="001662EC">
    <w:pPr>
      <w:pStyle w:val="Kopfzeile"/>
    </w:pPr>
    <w:r>
      <w:rPr>
        <w:noProof/>
      </w:rPr>
      <w:pict w14:anchorId="39736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9346" o:spid="_x0000_s2051" type="#_x0000_t75" style="position:absolute;margin-left:-57.2pt;margin-top:-48.1pt;width:567.95pt;height:64.05pt;z-index:-251656192;mso-position-horizontal-relative:margin;mso-position-vertical-relative:margin" o:allowincell="f">
          <v:imagedata r:id="rId1" o:title="blizz-z_Nachhaltigkeit" croptop="709f" cropbottom="59840f" cropleft="2768f" cropright="23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3FDE" w14:textId="77777777" w:rsidR="004D0D9F" w:rsidRDefault="001662EC">
    <w:pPr>
      <w:pStyle w:val="Kopfzeile"/>
    </w:pPr>
    <w:r>
      <w:rPr>
        <w:noProof/>
      </w:rPr>
      <w:pict w14:anchorId="76F01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9344" o:spid="_x0000_s2049" type="#_x0000_t75" style="position:absolute;margin-left:0;margin-top:0;width:565.7pt;height:840.95pt;z-index:-251658240;mso-position-horizontal:center;mso-position-horizontal-relative:margin;mso-position-vertical:center;mso-position-vertical-relative:margin" o:allowincell="f">
          <v:imagedata r:id="rId1" o:title="blizz-z_Nachhaltigkeit" croptop="59f" cropleft="3072f" cropright="17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D9F"/>
    <w:rsid w:val="00001158"/>
    <w:rsid w:val="00024540"/>
    <w:rsid w:val="00024E0D"/>
    <w:rsid w:val="0005132C"/>
    <w:rsid w:val="000C060A"/>
    <w:rsid w:val="000C7F5F"/>
    <w:rsid w:val="000D033A"/>
    <w:rsid w:val="000F7899"/>
    <w:rsid w:val="00150C1C"/>
    <w:rsid w:val="001533E5"/>
    <w:rsid w:val="001662EC"/>
    <w:rsid w:val="0018311F"/>
    <w:rsid w:val="00186BCA"/>
    <w:rsid w:val="002C29FB"/>
    <w:rsid w:val="00327EBE"/>
    <w:rsid w:val="00340E44"/>
    <w:rsid w:val="003465BC"/>
    <w:rsid w:val="003563B4"/>
    <w:rsid w:val="003B0F03"/>
    <w:rsid w:val="003F1CA8"/>
    <w:rsid w:val="003F67F6"/>
    <w:rsid w:val="00404E71"/>
    <w:rsid w:val="0040788D"/>
    <w:rsid w:val="00444043"/>
    <w:rsid w:val="00487073"/>
    <w:rsid w:val="00493DE3"/>
    <w:rsid w:val="004C4AE5"/>
    <w:rsid w:val="004D0D9F"/>
    <w:rsid w:val="00514FD1"/>
    <w:rsid w:val="00550BBE"/>
    <w:rsid w:val="0057625E"/>
    <w:rsid w:val="00594F51"/>
    <w:rsid w:val="005E3329"/>
    <w:rsid w:val="005E37C0"/>
    <w:rsid w:val="005E41BE"/>
    <w:rsid w:val="00613BF3"/>
    <w:rsid w:val="00635739"/>
    <w:rsid w:val="006943A6"/>
    <w:rsid w:val="006A3AB7"/>
    <w:rsid w:val="006B17B3"/>
    <w:rsid w:val="006D4DDF"/>
    <w:rsid w:val="006D5BA9"/>
    <w:rsid w:val="007042DC"/>
    <w:rsid w:val="00717DC6"/>
    <w:rsid w:val="00737391"/>
    <w:rsid w:val="00742B37"/>
    <w:rsid w:val="00746AB6"/>
    <w:rsid w:val="007705E9"/>
    <w:rsid w:val="0078653C"/>
    <w:rsid w:val="007A1BC6"/>
    <w:rsid w:val="007C308A"/>
    <w:rsid w:val="007C6370"/>
    <w:rsid w:val="00851DB1"/>
    <w:rsid w:val="00866AD2"/>
    <w:rsid w:val="008C2FE2"/>
    <w:rsid w:val="008C47A6"/>
    <w:rsid w:val="008D6D8D"/>
    <w:rsid w:val="0095343C"/>
    <w:rsid w:val="00962B91"/>
    <w:rsid w:val="00970129"/>
    <w:rsid w:val="0099758F"/>
    <w:rsid w:val="009A3836"/>
    <w:rsid w:val="009D494C"/>
    <w:rsid w:val="009E3CFA"/>
    <w:rsid w:val="00A42C0A"/>
    <w:rsid w:val="00A44054"/>
    <w:rsid w:val="00A46849"/>
    <w:rsid w:val="00A9152D"/>
    <w:rsid w:val="00A9350F"/>
    <w:rsid w:val="00AA642C"/>
    <w:rsid w:val="00AB59FA"/>
    <w:rsid w:val="00AC1AC2"/>
    <w:rsid w:val="00AC28C4"/>
    <w:rsid w:val="00AE600E"/>
    <w:rsid w:val="00B25FCB"/>
    <w:rsid w:val="00B27682"/>
    <w:rsid w:val="00B55EFF"/>
    <w:rsid w:val="00B7541E"/>
    <w:rsid w:val="00B86ED0"/>
    <w:rsid w:val="00B9551E"/>
    <w:rsid w:val="00BA6226"/>
    <w:rsid w:val="00BC52C5"/>
    <w:rsid w:val="00BD2E44"/>
    <w:rsid w:val="00C0520F"/>
    <w:rsid w:val="00C10062"/>
    <w:rsid w:val="00C53B86"/>
    <w:rsid w:val="00C7470E"/>
    <w:rsid w:val="00C832B2"/>
    <w:rsid w:val="00C94677"/>
    <w:rsid w:val="00CB4DB8"/>
    <w:rsid w:val="00CD086B"/>
    <w:rsid w:val="00CE246E"/>
    <w:rsid w:val="00CF36A4"/>
    <w:rsid w:val="00D1077B"/>
    <w:rsid w:val="00D62E3B"/>
    <w:rsid w:val="00D631F7"/>
    <w:rsid w:val="00D65014"/>
    <w:rsid w:val="00DE720E"/>
    <w:rsid w:val="00DF5C09"/>
    <w:rsid w:val="00E20641"/>
    <w:rsid w:val="00EB3E3D"/>
    <w:rsid w:val="00EE0755"/>
    <w:rsid w:val="00F01321"/>
    <w:rsid w:val="00F2352C"/>
    <w:rsid w:val="00F26FB0"/>
    <w:rsid w:val="00F742ED"/>
    <w:rsid w:val="00F945F0"/>
    <w:rsid w:val="00F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C0828AB"/>
  <w15:docId w15:val="{EB86D760-B457-430E-BFBE-02EE289C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0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0D9F"/>
  </w:style>
  <w:style w:type="paragraph" w:styleId="Fuzeile">
    <w:name w:val="footer"/>
    <w:basedOn w:val="Standard"/>
    <w:link w:val="FuzeileZchn"/>
    <w:uiPriority w:val="99"/>
    <w:unhideWhenUsed/>
    <w:rsid w:val="004D0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0D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BC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E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5FC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975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75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75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75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75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D7EF-2A8E-420F-80C9-8EB55C46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1385</Words>
  <Characters>9433</Characters>
  <Application>Microsoft Office Word</Application>
  <DocSecurity>0</DocSecurity>
  <Lines>410</Lines>
  <Paragraphs>235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Spitzner</dc:creator>
  <cp:lastModifiedBy>Sebastian Pohl</cp:lastModifiedBy>
  <cp:revision>4</cp:revision>
  <cp:lastPrinted>2018-08-01T06:28:00Z</cp:lastPrinted>
  <dcterms:created xsi:type="dcterms:W3CDTF">2022-03-21T12:44:00Z</dcterms:created>
  <dcterms:modified xsi:type="dcterms:W3CDTF">2022-03-21T14:25:00Z</dcterms:modified>
</cp:coreProperties>
</file>